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03AE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2F2F0A6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3D06B9E4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46163267" w14:textId="1483396A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КАФЕДРА</w:t>
      </w:r>
      <w:r w:rsidR="00382F68">
        <w:rPr>
          <w:rFonts w:ascii="Times New Roman" w:hAnsi="Times New Roman"/>
          <w:b/>
          <w:sz w:val="28"/>
          <w:szCs w:val="28"/>
          <w:lang w:val="uk-UA"/>
        </w:rPr>
        <w:t>ФІЗИЧНОЇ ТЕРАПІЇ ТА ЕРГОТЕРАПІЇ</w:t>
      </w:r>
    </w:p>
    <w:p w14:paraId="5C986A57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46C09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CF1E9D" w:rsidRPr="003C2458" w14:paraId="31B4931C" w14:textId="77777777" w:rsidTr="0098743C">
        <w:trPr>
          <w:trHeight w:val="1723"/>
        </w:trPr>
        <w:tc>
          <w:tcPr>
            <w:tcW w:w="9072" w:type="dxa"/>
          </w:tcPr>
          <w:p w14:paraId="1C218CB5" w14:textId="77777777" w:rsidR="00CF1E9D" w:rsidRPr="00393BD8" w:rsidRDefault="00CF1E9D" w:rsidP="003C2458">
            <w:pPr>
              <w:pStyle w:val="a3"/>
            </w:pPr>
          </w:p>
        </w:tc>
        <w:tc>
          <w:tcPr>
            <w:tcW w:w="8628" w:type="dxa"/>
            <w:hideMark/>
          </w:tcPr>
          <w:p w14:paraId="49233AE0" w14:textId="77777777" w:rsidR="00652B78" w:rsidRPr="00652B78" w:rsidRDefault="00652B78" w:rsidP="00652B78">
            <w:pPr>
              <w:pStyle w:val="a3"/>
            </w:pPr>
            <w:r w:rsidRPr="00652B78">
              <w:t>ЗАТВЕРДЖЕНО</w:t>
            </w:r>
          </w:p>
          <w:p w14:paraId="0F8B690E" w14:textId="77777777" w:rsidR="00652B78" w:rsidRDefault="00652B78" w:rsidP="00652B78">
            <w:pPr>
              <w:pStyle w:val="a3"/>
            </w:pPr>
            <w:r w:rsidRPr="00652B78">
              <w:t>на засіданні кафедри фізичної терапії</w:t>
            </w:r>
          </w:p>
          <w:p w14:paraId="679671D3" w14:textId="18E4BD13" w:rsidR="00652B78" w:rsidRPr="00652B78" w:rsidRDefault="00652B78" w:rsidP="00652B78">
            <w:pPr>
              <w:pStyle w:val="a3"/>
            </w:pPr>
            <w:r w:rsidRPr="00652B78">
              <w:t>та ерготерапії</w:t>
            </w:r>
          </w:p>
          <w:p w14:paraId="11998C50" w14:textId="77777777" w:rsidR="00652B78" w:rsidRPr="00652B78" w:rsidRDefault="00652B78" w:rsidP="00652B78">
            <w:pPr>
              <w:pStyle w:val="a3"/>
            </w:pPr>
            <w:r w:rsidRPr="00652B78">
              <w:t>протокол від 27 серпня 2025 р., № 1</w:t>
            </w:r>
          </w:p>
          <w:p w14:paraId="4AA898AD" w14:textId="77777777" w:rsidR="00652B78" w:rsidRPr="00652B78" w:rsidRDefault="00652B78" w:rsidP="00652B78">
            <w:pPr>
              <w:pStyle w:val="a3"/>
            </w:pPr>
            <w:r w:rsidRPr="00652B78">
              <w:t xml:space="preserve">завідувачка кафедри </w:t>
            </w:r>
          </w:p>
          <w:p w14:paraId="40F606DB" w14:textId="474C7ABE" w:rsidR="00652B78" w:rsidRPr="00652B78" w:rsidRDefault="00652B78" w:rsidP="00652B78">
            <w:pPr>
              <w:pStyle w:val="a3"/>
            </w:pPr>
            <w:r w:rsidRPr="00652B78">
              <w:rPr>
                <w:noProof/>
                <w:u w:val="single"/>
                <w:lang w:eastAsia="uk-UA"/>
              </w:rPr>
              <w:drawing>
                <wp:inline distT="0" distB="0" distL="0" distR="0" wp14:anchorId="72B9489A" wp14:editId="231DBF9C">
                  <wp:extent cx="1409700" cy="4495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B78">
              <w:t xml:space="preserve"> (проф. О.В. Лаврикова)</w:t>
            </w:r>
          </w:p>
          <w:p w14:paraId="07F3DEBC" w14:textId="4CFBCB76" w:rsidR="00CF1E9D" w:rsidRPr="00393BD8" w:rsidRDefault="00CF1E9D" w:rsidP="003C2458">
            <w:pPr>
              <w:pStyle w:val="a3"/>
              <w:rPr>
                <w:lang w:val="ru-RU"/>
              </w:rPr>
            </w:pPr>
          </w:p>
        </w:tc>
      </w:tr>
    </w:tbl>
    <w:p w14:paraId="777C7794" w14:textId="77777777" w:rsidR="00CF1E9D" w:rsidRPr="003C2458" w:rsidRDefault="00CF1E9D" w:rsidP="003C2458">
      <w:pPr>
        <w:pStyle w:val="a3"/>
      </w:pPr>
    </w:p>
    <w:p w14:paraId="7D0463DF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784CA3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E20CEFA" w14:textId="77777777" w:rsidR="006A3A65" w:rsidRPr="003C2458" w:rsidRDefault="006A3A65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34E2C" w14:textId="0767F3C3" w:rsidR="002D7368" w:rsidRDefault="00AB32DB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32DB">
        <w:rPr>
          <w:rFonts w:ascii="Times New Roman" w:hAnsi="Times New Roman"/>
          <w:b/>
          <w:bCs/>
          <w:sz w:val="28"/>
          <w:szCs w:val="28"/>
          <w:lang w:val="uk-UA"/>
        </w:rPr>
        <w:t>ВК 11 Психосоматична медицина. Комунікативні навички</w:t>
      </w:r>
    </w:p>
    <w:p w14:paraId="78ACC255" w14:textId="77777777" w:rsidR="00393BD8" w:rsidRPr="003C2458" w:rsidRDefault="00393BD8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195D61B" w14:textId="77777777" w:rsidR="00EC286E" w:rsidRDefault="00EC286E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Освітня програма «</w:t>
      </w:r>
      <w:r>
        <w:rPr>
          <w:rFonts w:ascii="Times New Roman" w:hAnsi="Times New Roman"/>
          <w:sz w:val="28"/>
          <w:szCs w:val="28"/>
          <w:lang w:val="uk-UA"/>
        </w:rPr>
        <w:t>Медицина</w:t>
      </w:r>
      <w:r w:rsidRPr="00EE1059">
        <w:rPr>
          <w:rFonts w:ascii="Times New Roman" w:hAnsi="Times New Roman"/>
          <w:sz w:val="28"/>
          <w:szCs w:val="28"/>
          <w:lang w:val="uk-UA"/>
        </w:rPr>
        <w:t>»</w:t>
      </w:r>
    </w:p>
    <w:p w14:paraId="3CE9B81C" w14:textId="6FF5C135" w:rsidR="002D7368" w:rsidRDefault="00050D1D" w:rsidP="003C245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3C2458">
        <w:rPr>
          <w:rFonts w:ascii="Times New Roman" w:hAnsi="Times New Roman"/>
          <w:sz w:val="28"/>
          <w:szCs w:val="28"/>
          <w:u w:val="single"/>
          <w:lang w:val="uk-UA"/>
        </w:rPr>
        <w:t>другого (магісте</w:t>
      </w:r>
      <w:r w:rsidR="002D7368" w:rsidRPr="003C2458">
        <w:rPr>
          <w:rFonts w:ascii="Times New Roman" w:hAnsi="Times New Roman"/>
          <w:sz w:val="28"/>
          <w:szCs w:val="28"/>
          <w:u w:val="single"/>
          <w:lang w:val="uk-UA"/>
        </w:rPr>
        <w:t>рського) рівня</w:t>
      </w:r>
    </w:p>
    <w:p w14:paraId="4BC59CCF" w14:textId="1D94DC60" w:rsidR="00EC286E" w:rsidRPr="00EE1059" w:rsidRDefault="00EC286E" w:rsidP="00EC286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Медицина</w:t>
      </w:r>
    </w:p>
    <w:p w14:paraId="771D924E" w14:textId="77777777" w:rsidR="00EC286E" w:rsidRPr="00EE1059" w:rsidRDefault="00EC286E" w:rsidP="00EC286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4202077D" w14:textId="77777777" w:rsidR="00EC286E" w:rsidRPr="003C2458" w:rsidRDefault="00EC286E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632AA3" w14:textId="2EC70399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A0A232" w14:textId="77777777" w:rsidR="00393BD8" w:rsidRPr="003C245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D3C216" w14:textId="1FDE1317" w:rsidR="002D7368" w:rsidRPr="00652B78" w:rsidRDefault="00CF1E9D" w:rsidP="00652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Івано-Франківськ, 202</w:t>
      </w:r>
      <w:r w:rsidR="00383FCC">
        <w:rPr>
          <w:rFonts w:ascii="Times New Roman" w:hAnsi="Times New Roman"/>
          <w:sz w:val="28"/>
          <w:szCs w:val="28"/>
          <w:lang w:val="uk-UA"/>
        </w:rPr>
        <w:t>5</w:t>
      </w:r>
      <w:r w:rsidRPr="003C2458">
        <w:rPr>
          <w:rFonts w:ascii="Times New Roman" w:hAnsi="Times New Roman"/>
          <w:sz w:val="28"/>
          <w:szCs w:val="28"/>
        </w:rPr>
        <w:t xml:space="preserve"> </w:t>
      </w:r>
    </w:p>
    <w:p w14:paraId="10C97473" w14:textId="77777777" w:rsidR="00510BFC" w:rsidRPr="003C2458" w:rsidRDefault="00510BFC" w:rsidP="003C2458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510BFC" w:rsidRPr="003C2458" w14:paraId="7563D5A7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EF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46B" w14:textId="3A50527F" w:rsidR="00510BFC" w:rsidRPr="003C2458" w:rsidRDefault="00EC286E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2D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Психосоматична медицина. Комунікативні навички</w:t>
            </w:r>
          </w:p>
        </w:tc>
      </w:tr>
      <w:tr w:rsidR="00510BFC" w:rsidRPr="003C2458" w14:paraId="7A0040C4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B0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510BFC" w:rsidRPr="00382F68" w14:paraId="32AF7720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909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0422" w14:textId="37DDF0E8" w:rsidR="00AD78CC" w:rsidRPr="00652B78" w:rsidRDefault="001371A2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652B78" w:rsidRPr="006D55B5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https://ksuonline.kspu.edu/enrol/index.php?id=7485</w:t>
              </w:r>
            </w:hyperlink>
            <w:r w:rsidR="00652B78" w:rsidRPr="00652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10BFC" w:rsidRPr="003C2458" w14:paraId="3978BA46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A5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82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510BFC" w:rsidRPr="003C2458" w14:paraId="3628B8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4C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497" w14:textId="77777777" w:rsidR="00510BFC" w:rsidRPr="003C2458" w:rsidRDefault="001371A2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A7759A" w:rsidRPr="003C2458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510BFC" w:rsidRPr="003C2458" w14:paraId="44B2BB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C7A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17E6CE25" w14:textId="67E66B4C" w:rsidR="00510BFC" w:rsidRPr="003C2458" w:rsidRDefault="00510BFC" w:rsidP="003C2458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0F109664" w14:textId="52B0D40C" w:rsidR="006D2159" w:rsidRPr="00ED3969" w:rsidRDefault="00510BFC" w:rsidP="0092490B">
      <w:pPr>
        <w:pStyle w:val="a6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hAnsi="Times New Roman"/>
          <w:sz w:val="28"/>
          <w:szCs w:val="28"/>
          <w:lang w:val="uk-UA"/>
        </w:rPr>
      </w:pPr>
      <w:r w:rsidRPr="00ED3969">
        <w:rPr>
          <w:rFonts w:ascii="Times New Roman" w:hAnsi="Times New Roman"/>
          <w:b/>
          <w:sz w:val="28"/>
          <w:szCs w:val="28"/>
          <w:lang w:val="uk-UA"/>
        </w:rPr>
        <w:t xml:space="preserve">Анотація освітньої компоненти: </w:t>
      </w:r>
      <w:r w:rsidR="001B3DE8" w:rsidRPr="00D93F0B">
        <w:rPr>
          <w:rFonts w:ascii="Times New Roman" w:hAnsi="Times New Roman"/>
          <w:sz w:val="28"/>
          <w:szCs w:val="28"/>
          <w:lang w:val="uk-UA"/>
        </w:rPr>
        <w:t>Освітня компонента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1B3DE8" w:rsidRPr="00D93F0B">
        <w:rPr>
          <w:rFonts w:ascii="Times New Roman" w:hAnsi="Times New Roman"/>
          <w:sz w:val="28"/>
          <w:szCs w:val="28"/>
          <w:lang w:val="uk-UA"/>
        </w:rPr>
        <w:t>» є</w:t>
      </w:r>
      <w:r w:rsidR="00652B78" w:rsidRPr="00652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B78">
        <w:rPr>
          <w:rFonts w:ascii="Times New Roman" w:hAnsi="Times New Roman"/>
          <w:sz w:val="28"/>
          <w:szCs w:val="28"/>
          <w:lang w:val="uk-UA"/>
        </w:rPr>
        <w:t>вибірковою дисципліною професійного циклу</w:t>
      </w:r>
      <w:r w:rsidR="001B3DE8">
        <w:rPr>
          <w:rFonts w:ascii="Times New Roman" w:hAnsi="Times New Roman"/>
          <w:sz w:val="28"/>
          <w:szCs w:val="28"/>
          <w:lang w:val="uk-UA"/>
        </w:rPr>
        <w:t xml:space="preserve"> підготовки. </w:t>
      </w:r>
      <w:r w:rsidR="004B61AB" w:rsidRPr="00ED3969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ED3969">
        <w:rPr>
          <w:rFonts w:ascii="Times New Roman" w:hAnsi="Times New Roman"/>
          <w:sz w:val="28"/>
          <w:szCs w:val="28"/>
          <w:lang w:val="uk-UA"/>
        </w:rPr>
        <w:t>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ED3969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A7759A" w:rsidRPr="00ED3969">
        <w:rPr>
          <w:rFonts w:ascii="Times New Roman" w:hAnsi="Times New Roman"/>
          <w:sz w:val="28"/>
          <w:szCs w:val="28"/>
          <w:lang w:val="uk-UA"/>
        </w:rPr>
        <w:t>»</w:t>
      </w:r>
      <w:r w:rsidR="00C15927">
        <w:rPr>
          <w:rFonts w:ascii="Times New Roman" w:hAnsi="Times New Roman"/>
          <w:sz w:val="28"/>
          <w:szCs w:val="28"/>
          <w:lang w:val="uk-UA"/>
        </w:rPr>
        <w:t xml:space="preserve">, яка є </w:t>
      </w:r>
      <w:r w:rsidR="001B3DE8">
        <w:rPr>
          <w:rFonts w:ascii="Times New Roman" w:hAnsi="Times New Roman"/>
          <w:sz w:val="28"/>
          <w:szCs w:val="28"/>
          <w:lang w:val="uk-UA"/>
        </w:rPr>
        <w:t>п</w:t>
      </w:r>
      <w:r w:rsidR="00C15927">
        <w:rPr>
          <w:rFonts w:ascii="Times New Roman" w:hAnsi="Times New Roman"/>
          <w:sz w:val="28"/>
          <w:szCs w:val="28"/>
          <w:lang w:val="uk-UA"/>
        </w:rPr>
        <w:t>рограмою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для студентів вищих медичних навчальних закладів ІІІ-І</w:t>
      </w:r>
      <w:r w:rsidR="0012190A" w:rsidRPr="00ED3969">
        <w:rPr>
          <w:rFonts w:ascii="Times New Roman" w:hAnsi="Times New Roman"/>
          <w:sz w:val="28"/>
          <w:szCs w:val="28"/>
        </w:rPr>
        <w:t>V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 xml:space="preserve">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ED3969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r w:rsidR="006D2159" w:rsidRPr="00ED3969">
        <w:rPr>
          <w:rFonts w:ascii="Times New Roman" w:hAnsi="Times New Roman"/>
          <w:sz w:val="28"/>
          <w:szCs w:val="28"/>
          <w:lang w:val="uk-UA"/>
        </w:rPr>
        <w:t xml:space="preserve">Вивчення навчальної дисципліни </w:t>
      </w:r>
      <w:r w:rsidR="00C15927">
        <w:rPr>
          <w:rFonts w:ascii="Times New Roman" w:hAnsi="Times New Roman"/>
          <w:sz w:val="28"/>
          <w:szCs w:val="28"/>
          <w:lang w:val="uk-UA"/>
        </w:rPr>
        <w:t>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C1592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6D2159" w:rsidRPr="00ED3969">
        <w:rPr>
          <w:rFonts w:ascii="Times New Roman" w:hAnsi="Times New Roman"/>
          <w:sz w:val="28"/>
          <w:szCs w:val="28"/>
          <w:lang w:val="uk-UA"/>
        </w:rPr>
        <w:t>дає можливість орієнтуватися у сучасних і закордонних концепціях психосоматики на основі накопичених знань; вивчати психосоматичні явища у процесі індивідуального розвитку під впливом соціальних, культурних та інших факторів у нормі й патології; вивчати психологічні механізми утворення симптомів при психосоматичних розладах і ролі особистісних факторів у цьому процесі; вивчати теоретичні основи надання психологічної допомоги й засвоювати навички роботи практичного психолога із психосоматичними пацієнтами, що дозволяє професійно брати участь у практичній прикладній діяльності.</w:t>
      </w:r>
    </w:p>
    <w:p w14:paraId="19F94383" w14:textId="2952BD2B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C2458">
        <w:rPr>
          <w:rFonts w:ascii="Times New Roman" w:hAnsi="Times New Roman"/>
          <w:bCs/>
          <w:i/>
          <w:iCs/>
          <w:sz w:val="28"/>
          <w:szCs w:val="28"/>
        </w:rPr>
        <w:t xml:space="preserve">Міждисциплінарні зв’язки: </w:t>
      </w:r>
      <w:r w:rsidR="004C52C0" w:rsidRPr="003C2458">
        <w:rPr>
          <w:rFonts w:ascii="Times New Roman" w:hAnsi="Times New Roman"/>
          <w:sz w:val="28"/>
          <w:szCs w:val="28"/>
        </w:rPr>
        <w:t>Загальна психологія, вікова психологія, психологія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особистості</w:t>
      </w:r>
      <w:r w:rsidRPr="003C2458">
        <w:rPr>
          <w:rFonts w:ascii="Times New Roman" w:hAnsi="Times New Roman"/>
          <w:bCs/>
          <w:sz w:val="28"/>
          <w:szCs w:val="28"/>
        </w:rPr>
        <w:t>.</w:t>
      </w:r>
    </w:p>
    <w:p w14:paraId="0A9FAEFE" w14:textId="36A04B4D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i/>
          <w:sz w:val="28"/>
          <w:szCs w:val="28"/>
        </w:rPr>
        <w:t>Пререквізити.</w:t>
      </w:r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Знання із загальної психології, психодіагностики, основ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психокорекції, основ психологічного консультування, основи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клінічної та патопсихології, вікової психології</w:t>
      </w:r>
      <w:r w:rsidRPr="003C2458">
        <w:rPr>
          <w:rFonts w:ascii="Times New Roman" w:hAnsi="Times New Roman"/>
          <w:sz w:val="28"/>
          <w:szCs w:val="28"/>
        </w:rPr>
        <w:t xml:space="preserve">. </w:t>
      </w:r>
    </w:p>
    <w:p w14:paraId="2B08F4CE" w14:textId="2CE7EB90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3C2458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Постреквізити</w:t>
      </w:r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9711A" w:rsidRPr="003C2458">
        <w:rPr>
          <w:rFonts w:ascii="Times New Roman" w:hAnsi="Times New Roman"/>
          <w:sz w:val="28"/>
          <w:szCs w:val="28"/>
        </w:rPr>
        <w:t>Знання з дисципліни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49711A" w:rsidRPr="003C2458">
        <w:rPr>
          <w:rFonts w:ascii="Times New Roman" w:hAnsi="Times New Roman"/>
          <w:sz w:val="28"/>
          <w:szCs w:val="28"/>
        </w:rPr>
        <w:t>» можуть бути</w:t>
      </w:r>
      <w:r w:rsidR="0049711A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11A" w:rsidRPr="003C2458">
        <w:rPr>
          <w:rFonts w:ascii="Times New Roman" w:hAnsi="Times New Roman"/>
          <w:sz w:val="28"/>
          <w:szCs w:val="28"/>
        </w:rPr>
        <w:t>використані під час написання курсов</w:t>
      </w:r>
      <w:r w:rsidR="0049595D" w:rsidRPr="003C2458">
        <w:rPr>
          <w:rFonts w:ascii="Times New Roman" w:hAnsi="Times New Roman"/>
          <w:sz w:val="28"/>
          <w:szCs w:val="28"/>
          <w:lang w:val="uk-UA"/>
        </w:rPr>
        <w:t>их</w:t>
      </w:r>
      <w:r w:rsidR="0049711A" w:rsidRPr="003C2458">
        <w:rPr>
          <w:rFonts w:ascii="Times New Roman" w:hAnsi="Times New Roman"/>
          <w:sz w:val="28"/>
          <w:szCs w:val="28"/>
        </w:rPr>
        <w:t xml:space="preserve"> робіт</w:t>
      </w:r>
      <w:r w:rsidR="0049595D"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5856CEB2" w14:textId="77777777" w:rsidR="007D6D97" w:rsidRPr="003C2458" w:rsidRDefault="007D6D97" w:rsidP="007D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lastRenderedPageBreak/>
        <w:t>Даний курс розрахований на студентів вищих навчальних закладів, що навчаються за ступенем вищої освіти «магістр». Він побудований згідно вимог кредитно-модульної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3C2458">
        <w:rPr>
          <w:rFonts w:ascii="Times New Roman" w:hAnsi="Times New Roman"/>
          <w:sz w:val="28"/>
          <w:szCs w:val="28"/>
          <w:lang w:val="en-US"/>
        </w:rPr>
        <w:t>E</w:t>
      </w:r>
      <w:r w:rsidRPr="003C2458">
        <w:rPr>
          <w:rFonts w:ascii="Times New Roman" w:hAnsi="Times New Roman"/>
          <w:sz w:val="28"/>
          <w:szCs w:val="28"/>
        </w:rPr>
        <w:t>CTS).</w:t>
      </w:r>
    </w:p>
    <w:p w14:paraId="685C17D7" w14:textId="77777777" w:rsidR="00510BFC" w:rsidRPr="003C2458" w:rsidRDefault="00510BFC" w:rsidP="003C245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B6EF8" w14:textId="77777777" w:rsidR="00510BFC" w:rsidRPr="003C2458" w:rsidRDefault="00510BFC" w:rsidP="0092490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14:paraId="256AD0EA" w14:textId="77777777" w:rsidR="00521E28" w:rsidRPr="003C2458" w:rsidRDefault="00163C92" w:rsidP="0039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6D2159" w:rsidRPr="003C245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Метою викладання дисципліни є удосконалення теоретичних знань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та практичних навичок студентів з питань діагностики,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диференційної діагностики, формулювання діагнозу, призначення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адекватного психологічного лікування клієнтам та пацієнтам з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 xml:space="preserve">психосоматичними розладами. </w:t>
      </w:r>
      <w:r w:rsidR="006D2159" w:rsidRPr="003C2458">
        <w:rPr>
          <w:rFonts w:ascii="Times New Roman" w:hAnsi="Times New Roman"/>
          <w:sz w:val="28"/>
          <w:szCs w:val="28"/>
        </w:rPr>
        <w:t>Ознайомлення студентів з різними</w:t>
      </w:r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C2458">
        <w:rPr>
          <w:rFonts w:ascii="Times New Roman" w:hAnsi="Times New Roman"/>
          <w:sz w:val="28"/>
          <w:szCs w:val="28"/>
        </w:rPr>
        <w:t>напрямками психотерапії, що використовуються при лікуванні</w:t>
      </w:r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D2159" w:rsidRPr="003C2458">
        <w:rPr>
          <w:rFonts w:ascii="Times New Roman" w:hAnsi="Times New Roman"/>
          <w:sz w:val="28"/>
          <w:szCs w:val="28"/>
        </w:rPr>
        <w:t>сихосоматичних хворих.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1ACEE18" w14:textId="0DDD650C" w:rsidR="00DE244D" w:rsidRPr="003C2458" w:rsidRDefault="00DE244D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AC8D6" w14:textId="62AA40E6" w:rsidR="004C52C0" w:rsidRPr="003C2458" w:rsidRDefault="00510BFC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48A76983" w14:textId="77777777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Формування у студентів понятійно-категоріального апарату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психосоматики</w:t>
      </w:r>
      <w:r w:rsidRPr="003C2458">
        <w:rPr>
          <w:rFonts w:ascii="Times New Roman" w:hAnsi="Times New Roman"/>
          <w:sz w:val="28"/>
          <w:szCs w:val="28"/>
          <w:lang w:val="uk-UA"/>
        </w:rPr>
        <w:t>;</w:t>
      </w:r>
    </w:p>
    <w:p w14:paraId="6BB9FA6C" w14:textId="77777777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основними поняттями психосоматики;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3545F1" w14:textId="4230F87F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сучасні методи діагностики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психосоматичних хвороб та види психотехнік, особливо найбільш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інформативних щодо раннього виявлення патології;</w:t>
      </w:r>
    </w:p>
    <w:p w14:paraId="64851654" w14:textId="3193DF82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основами діагностики, профілактики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психологічної допомоги психосоматичним хворим;</w:t>
      </w:r>
    </w:p>
    <w:p w14:paraId="568E32DC" w14:textId="3AC20604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загальні характеристики прояву та динаміки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різних психосоматичних захворювань;</w:t>
      </w:r>
    </w:p>
    <w:p w14:paraId="2236EBEF" w14:textId="45761296" w:rsidR="00510BFC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правовими й етичними аспектами роботи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хворими, які мають психосоматичні порушення.</w:t>
      </w:r>
    </w:p>
    <w:p w14:paraId="3005E1CD" w14:textId="77777777" w:rsidR="00510BFC" w:rsidRPr="003C2458" w:rsidRDefault="00510BFC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886C6" w14:textId="601E2F6F" w:rsidR="003057C5" w:rsidRPr="003C2458" w:rsidRDefault="003057C5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0089F164" w14:textId="46FE2A72" w:rsidR="009C1157" w:rsidRPr="003C2458" w:rsidRDefault="009C1157" w:rsidP="00393BD8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F29CE55" w14:textId="77777777" w:rsidR="003057C5" w:rsidRPr="006E18E7" w:rsidRDefault="003057C5" w:rsidP="006E18E7">
      <w:pPr>
        <w:spacing w:after="0" w:line="240" w:lineRule="auto"/>
        <w:ind w:firstLine="540"/>
        <w:jc w:val="both"/>
        <w:rPr>
          <w:rFonts w:ascii="Times New Roman" w:hAnsi="Times New Roman"/>
          <w:caps/>
          <w:sz w:val="28"/>
          <w:szCs w:val="28"/>
        </w:rPr>
      </w:pPr>
      <w:bookmarkStart w:id="0" w:name="_Hlk134443434"/>
      <w:r w:rsidRPr="003C2458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274CBBCB" w14:textId="77777777" w:rsidR="00382F68" w:rsidRDefault="00382F68" w:rsidP="00382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Інтегральна компетентність</w:t>
      </w: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датність розв’язува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складні задачі, у тому числі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дослідницького та інноваційн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 характеру у сфері медицини.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Здатність продовжувати навчання з високим ступенем автономії.</w:t>
      </w:r>
    </w:p>
    <w:p w14:paraId="45CD34E3" w14:textId="77777777" w:rsidR="00382F68" w:rsidRPr="006E18E7" w:rsidRDefault="00382F68" w:rsidP="00382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Загальні компетентності:</w:t>
      </w:r>
    </w:p>
    <w:p w14:paraId="6C72AFA5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1. Здатність до абстрактного мислення, аналізу та синтезу.</w:t>
      </w:r>
    </w:p>
    <w:p w14:paraId="06C93C37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ЗК 2. Здатність вчитися і оволодівати сучасними знаннями.</w:t>
      </w:r>
    </w:p>
    <w:p w14:paraId="7117B36A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3. Здатність застосовувати знання у практичних ситуаціях.</w:t>
      </w:r>
    </w:p>
    <w:p w14:paraId="354AD482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ЗК 4. Знання та розуміння предметної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галузі та розуміння професійної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діяльності.</w:t>
      </w:r>
    </w:p>
    <w:p w14:paraId="12C74164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5. Здатність до адаптації та дії в новій ситуації.</w:t>
      </w:r>
    </w:p>
    <w:p w14:paraId="01245BB8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6. Здатність приймати обґрунтовані рішення.</w:t>
      </w:r>
    </w:p>
    <w:p w14:paraId="6ADF52C5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7. Здатність працювати в команді.</w:t>
      </w:r>
    </w:p>
    <w:p w14:paraId="147740DD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8. Здатність до міжособистісної взаємодії.</w:t>
      </w:r>
    </w:p>
    <w:p w14:paraId="3E000F83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9. Здатність спілкуватись іноземною мовою.</w:t>
      </w:r>
    </w:p>
    <w:p w14:paraId="235FFB65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10. Здатність використовува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інформаційні і комунікаційні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технології.</w:t>
      </w:r>
    </w:p>
    <w:p w14:paraId="343C0D43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11. Здатність до пошуку, опра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цювання та аналізу інформації з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різних джерел.</w:t>
      </w:r>
    </w:p>
    <w:p w14:paraId="7ED58652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12. Визначеність і наполеглив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ість щодо поставлених завдань і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взятих обов’язків.</w:t>
      </w:r>
    </w:p>
    <w:p w14:paraId="608F06D3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13. Усвідомлення рівних можливостей та гендерних проблем.</w:t>
      </w:r>
    </w:p>
    <w:p w14:paraId="7A268F86" w14:textId="3B6E40CF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ЗК 14. Здатність реалізувати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свої права і обов’язки як члена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суспільства, усвідомлювати цінності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громадянського (вільного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демократичного) суспільства та необ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хідність його сталого розвитку,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верховенства права, прав і свобод людини і громадянина в Україні.</w:t>
      </w:r>
    </w:p>
    <w:p w14:paraId="345CF59A" w14:textId="77777777" w:rsidR="00382F68" w:rsidRPr="00F4271F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15. Здатність зберігати та пр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имножувати моральні, культурні,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наукові цінності і досягнення суспільс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тва на основі розуміння історії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та закономірностей розвитку предметно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області, її місця у загальній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системі знань про природу і суспіль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 та у розвитку суспільства,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техніки і технологій, використовув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ати різні види та форми рухової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активності для активного відпочин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 та ведення здорового способу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життя.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cr/>
      </w:r>
    </w:p>
    <w:p w14:paraId="6D46DA67" w14:textId="77777777" w:rsidR="00382F68" w:rsidRPr="006E18E7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Спеціальні (фахові, предметні) компетентності:</w:t>
      </w:r>
    </w:p>
    <w:p w14:paraId="523589DE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ФК 1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. Здатність збирати ме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дичну інформацію про пацієнта 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аналізувати клінічні дані.</w:t>
      </w:r>
    </w:p>
    <w:p w14:paraId="6AF6EB94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2. Здатність до визначення необх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ідного переліку лабораторних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інструментальних досліджень та оцінки їх результатів.</w:t>
      </w:r>
    </w:p>
    <w:p w14:paraId="1DB8761E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3. Здатність до встановлення попе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реднього та клінічного діагнозу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захворювання.</w:t>
      </w:r>
    </w:p>
    <w:p w14:paraId="48981F5C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4. Здатність до визначення необхідного режиму прац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відпочинку при лікуванні та профілактиці захворювань.</w:t>
      </w:r>
    </w:p>
    <w:p w14:paraId="0EF7EAAF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5. Здатність до визначення характ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еру харчування при лікуванні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профілактиці захворювань.</w:t>
      </w:r>
    </w:p>
    <w:p w14:paraId="57F30261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6. Здатність до визначення принципів та характеру лікування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профілактики захворювань.</w:t>
      </w:r>
    </w:p>
    <w:p w14:paraId="20AF3608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ФК 7. Здатність до діагностування невідкладних станів.</w:t>
      </w:r>
    </w:p>
    <w:p w14:paraId="7CB88EDE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8. Здатність до визначення тактик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та надання екстреної медичної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допомоги.</w:t>
      </w:r>
    </w:p>
    <w:p w14:paraId="4F4DE32B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9. Здатність до проведення лікувально-евакуаційних заходів.</w:t>
      </w:r>
    </w:p>
    <w:p w14:paraId="7A10C0A9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10. Здатність до виконання медичних маніпуляцій.</w:t>
      </w:r>
    </w:p>
    <w:p w14:paraId="6FBBFDA4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11. Здатність розв'язува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медичні проблеми у нових або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незнайомих середовищах за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аявності неповної або обмеженої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інформації з урахуванням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аспектів соціальної та етичної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відповідальності.</w:t>
      </w:r>
    </w:p>
    <w:p w14:paraId="19FE6C4D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12. Здатність до визначенн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тактики ведення фізіологічної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вагітності, фізіологічних пологів та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ісляпологового періоду. Навички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консультування з питань пла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нування сім’ї та підбору метода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контрацепції.</w:t>
      </w:r>
    </w:p>
    <w:p w14:paraId="508D72DB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13. Здатність до пров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санітарно-гігієнічних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профілактичних заходів.</w:t>
      </w:r>
    </w:p>
    <w:p w14:paraId="5D7C0DD4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14. Здатність до планування і проведення профілактич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протиепідемічних заходів щодо інфекційних хвороб.</w:t>
      </w:r>
    </w:p>
    <w:p w14:paraId="7B2B68C9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15. Здатність до проведення експертизи працездатності.</w:t>
      </w:r>
    </w:p>
    <w:p w14:paraId="4B5FE101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16. Здатність до ведення меди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чної документації, в тому числі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форм.</w:t>
      </w:r>
    </w:p>
    <w:p w14:paraId="3847B21D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17. Здатність до оцінювання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пливу навколишнього середовища,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соціально-економічних та біологічн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детермінант на стан здоров’я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індивідуума, сім’ї, популяції.</w:t>
      </w:r>
    </w:p>
    <w:p w14:paraId="3188D8B4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18. Здатність до проведення аналізу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діяльності лікаря, підрозділу,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охорони здоров’я, забезпеч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ення якості медичної допомоги 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підвищення ефективності використання медичних ресурсів.</w:t>
      </w:r>
    </w:p>
    <w:p w14:paraId="69EE46E2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19. Здатність до організації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інтеграції надання медичної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допомоги населенню та проведення маркетингу медичних послуг.</w:t>
      </w:r>
    </w:p>
    <w:p w14:paraId="75222F9A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20. Здатність до проведення епідеміологічних та медикостатистичних досліджень здоров’я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населення; обробки соціальної,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економічної та медичної інформації.</w:t>
      </w:r>
    </w:p>
    <w:p w14:paraId="3B892F8A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21. Зрозуміло і неоднозначно доно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сити власні знання, висновки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аргументацію з проблем охорони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здоров’я та дотичних питань до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фахівців і нефахівців, зокрема до осіб, які навчаються.</w:t>
      </w:r>
    </w:p>
    <w:p w14:paraId="18F1A012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22. Здатність управляти роб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очими процесами у сфері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здоров’я, які є складними, непере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дбачуваними та потребують нових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стратегічних підходів</w:t>
      </w:r>
    </w:p>
    <w:p w14:paraId="08968B57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ФК 23. Здатність розробляти і реалізовувати наукові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прикладні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проекти у сфері охорони здоров’я.</w:t>
      </w:r>
    </w:p>
    <w:p w14:paraId="126C2FF2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24. отримання етичних при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нципів при роботі з пацієнтами,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лабораторними тваринами.</w:t>
      </w:r>
    </w:p>
    <w:p w14:paraId="29473814" w14:textId="3304C0FC" w:rsidR="00382F68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25. Дотримання професійної та 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кадемічної доброчесності, нести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відповідальність за достовірність отриманих наукових результатів.</w:t>
      </w:r>
    </w:p>
    <w:p w14:paraId="2C3F0F2A" w14:textId="77777777" w:rsidR="00382F68" w:rsidRPr="006E18E7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Програмні результати навчання:</w:t>
      </w:r>
    </w:p>
    <w:p w14:paraId="0A358512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 1.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Мати ґрунтовні знання із структури професійно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діяльності. Вміти здійснювати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професійну діяльність, що потребує оновлення та інтеграці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знань. Нести відповідальність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професійний розвиток, здатність до подальшого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професійного навчання з високим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рівнем автономності.</w:t>
      </w:r>
    </w:p>
    <w:p w14:paraId="423EA99A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 Розуміння та знання фундаментальних і кліні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чних біомедичних наук, на рівні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достатньому для вирішення професійних задач у сфері охорони здоров’я.</w:t>
      </w:r>
    </w:p>
    <w:p w14:paraId="78FD5D45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ПРН3 Спеціалізовані концептуальні знання, що включають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аукові здобутки у сфері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 і є основою для проведення досліджень, крит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ичне осмислення проблем у сфері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медицини та дотичних до неї міждисциплінарних проблем.</w:t>
      </w:r>
    </w:p>
    <w:p w14:paraId="2AF02896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ПРН4 Виділяти та ідентифікувати провідні клінічні симптоми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синдроми (за списком 1); за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стандартними методиками, використовуючи попере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дні дані анамнезу хворого, дані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огляду хворого, знання про людину, її органи та си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стеми, встановлювати попередній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клінічний діагноз захворювання (за списком 2).</w:t>
      </w:r>
    </w:p>
    <w:p w14:paraId="5A51DA88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ПРН5 Збирати скарги, анамнез життя та захворювання, оцінювати психомоторний та фізичний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розвиток пацієнта, стан органів та систем організму, на пі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дставі результатів лабораторних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інструментальних досліджень оцінювати інформаці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 щодо діагнозу (за списком 4),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вік пацієнта.</w:t>
      </w:r>
    </w:p>
    <w:p w14:paraId="11397DA8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ПРН6 Встановлювати остаточний клінічний діагноз шляхом при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йняття обґрунтованого рішення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аналізу отриманих суб’єктивних і об’єктивни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 даних клінічного, додаткового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обстеження, проведення диференційної діагностики,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отримуючись відповідних етичних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юридичних норм, під контролем лікарякерівника в умовах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охорони здоров’я (за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списком 2).</w:t>
      </w:r>
    </w:p>
    <w:p w14:paraId="65965F3C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ПРН7 Призначати та аналізувати додаткові (обов’язкові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за вибором) методи обстеження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(лабораторні, функціональні та/або інструментальні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) (за списком 4), пацієнтів із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захворюваннями органів і систем організму для проведен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диференційної діагностики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захворювань (за списком 2).</w:t>
      </w:r>
    </w:p>
    <w:p w14:paraId="54D06C65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ПРН8 Визначити головний клінічний синдром аб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чим обумовлена тяжкість стану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потерпілого/постраждалого (за списком 3) шляхом прий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няття обґрунтованого рішення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оцінки стану людини за будь-яких обставин (в умовах 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кладу охорони здоров’я, за його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межами) у т.ч. в умовах надзвичайної ситуації та бо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йових дій, в польових умовах, 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умовах нестачі інформації та обмеженого часу.</w:t>
      </w:r>
    </w:p>
    <w:p w14:paraId="5ADB323C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ПРН9 Визначати характер та принципи лікування хворих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(консервативне, оперативне) із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захворюваннями (за списком 2), враховуючи вік пац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ієнта, в умовах закладу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здоров’я, за його межами та на етапах медичної евакуаці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ї, в т.ч. у польових умовах, на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підставі попереднього клінічного діагнозу, дотр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имуючись відповідних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етичних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юридичних норм, шляхом прийняття обґрунтованого 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ішення за існуючими алгоритмами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стандартними схемами, у разі необхідності роз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ширення стандартної схеми вміти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обґрунтувати персоніфіковані рекомендації під конт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ролем лікаря-керівника в умовах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лікувальної установи.</w:t>
      </w:r>
    </w:p>
    <w:p w14:paraId="262315F2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ПРН10 Визначати необхідний режим праці, відпочинку та ха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рчування на підставі заключного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клінічного діагнозу, дотримуючись відповідних ет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ичних та юридичних норм, шляхом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прийняття обґрунтованого рішення за існуючими алгоритмами та стандартними схемами.</w:t>
      </w:r>
    </w:p>
    <w:p w14:paraId="2B0D98D7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ПРН11 Визначати підхід, план та тактику ведення фізіологічної 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гітності, фізіологічних пологів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післяпологового періоду шляхом прийняття обґр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унтованого рішення за існуючими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алгоритмами та стандартними схемами.</w:t>
      </w:r>
    </w:p>
    <w:p w14:paraId="43AD4539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ПРН12 Проводити оцінку загального стану новонар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одженої дитини шляхом прийняття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обґрунтованого рішення за існуючими алгор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итмами та стандартними схемами,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дотримуючись відповідних етичних та юридичних норм.</w:t>
      </w:r>
    </w:p>
    <w:p w14:paraId="694582BB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ПРН13 Проводити оцінку та моніторинг розвитку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дитини, надавати рекомендації 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вигодовування та особливостей харчування залежно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віку, організовувати проведення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профілактичних щеплень за календарем.</w:t>
      </w:r>
    </w:p>
    <w:p w14:paraId="2AB536C6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ПРН14 Визначати тактику та надавати екстрену медичної допом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огу при невідкладних станах (за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списком 3) в умовах обмеженого часу згідно з існуючими кліні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чними протоколами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стандартами лікування.</w:t>
      </w:r>
    </w:p>
    <w:p w14:paraId="0503008E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ПРН15 Організовувати надання медичної допомоги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лікувально-евакуаційних заходів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населенню та військовослужбовцям в умовах надзвичайних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ситуації та бойових дій, в т.ч.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у польових умовах.</w:t>
      </w:r>
    </w:p>
    <w:p w14:paraId="5F390B05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ПРН16 Формувати раціональні медичні маршрути пацієн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тів; організовувати взаємодію 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колегами в своєму та інших закладах, організац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іях та установах; застосовувати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інструменти просування медичних послуг на ринку, на під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ставі аналізу потреб населення,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 умовах функціонування закладу охорони здоров’я, 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 підрозділу, в конкурентному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середовищі.</w:t>
      </w:r>
    </w:p>
    <w:p w14:paraId="2A68AAF1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ПРН17 Виконувати медичні маніпуляції (за списком 5) в умовах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лікувального закладу, вдома або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на виробництві на підставі попереднього клінічного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іагнозу та/або показників стану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пацієнта шляхом прийняття обґрунтованого рішення,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отримуючись відповідних етичних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юридичних норм.</w:t>
      </w:r>
    </w:p>
    <w:p w14:paraId="0C729727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ПРН18 Визначати стан функціонування та обмежень житт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єдіяльності особи та тривалість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непрацездатності з оформленням відповідних докум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ентів, в умовах закладу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 на підставі даних про захворювання та його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еребіг, особливості професійної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 людини, тощо. Вести медичну документац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ію щодо пацієнта та контингенту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населення на підставі нормативних документів.</w:t>
      </w:r>
    </w:p>
    <w:p w14:paraId="231D5E1B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ПРН19 Планувати та втілювати систему протиепідемічних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профілактичних заходів, щодо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виникнення та розповсюдження захворювань серед населення.</w:t>
      </w:r>
    </w:p>
    <w:p w14:paraId="38AFE85B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ПРН20 Аналізувати епідеміологічний стан та проводити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аходи масової й індивідуальної,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загальної та локальної профілактики інфекційних захворювань.</w:t>
      </w:r>
    </w:p>
    <w:p w14:paraId="4F71CDE3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ПРН21 Відшуковувати необхідну інформацію у професійній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літературі та базах даних інших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джерелах, аналізувати, оцінювати та застосовувати цю інформацію.</w:t>
      </w:r>
    </w:p>
    <w:p w14:paraId="5BF46DB5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ПРН22 Застосовувати сучасні цифрові технології, спеціал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ізоване програмне забезпечення,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статистичні методи аналізу даних для розв’язання складних задач охорони здоров’я.</w:t>
      </w:r>
    </w:p>
    <w:p w14:paraId="4B219657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ПРН23 Оцінювати вплив навколишнього середовища на стан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доров`я людини для оцінки стану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захворюваності населення</w:t>
      </w:r>
    </w:p>
    <w:p w14:paraId="62915C6C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ПРН24 Організовувати необхідний рівень індивідуальної без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пеки (власної та осіб, про яких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піклується) у разі виникнення типових небезпечних ситу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ацій в індивідуальному полі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діяльності.</w:t>
      </w:r>
    </w:p>
    <w:p w14:paraId="7D938CBF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ПРН25 Зрозуміло і однозначно доносити власні знання, вис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новки та аргументацію з проблем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охорони здоров’я та дотичних питань до фахівців і нефахівців.</w:t>
      </w:r>
    </w:p>
    <w:p w14:paraId="208B82B6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ПРН26 Управляти робочими процесами у сфері охорони здоров’я, які 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складними, непередбачуваними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потребують нових стратегічних під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ходів, організовувати роботу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професійний розвиток персоналу з урахуванням набу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тих навиків ефективної роботи 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команді, позицій лідерства, належної якості, доступності і справедливості, 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безпечення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інтегрованої медичної допомоги.</w:t>
      </w:r>
    </w:p>
    <w:p w14:paraId="23223565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ПРН27 Вільно спілкуватися державною та англійською мо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вою, як усно так і письмово для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обговорення професійної діяльності, досліджень та проектів.</w:t>
      </w:r>
    </w:p>
    <w:p w14:paraId="72671CC9" w14:textId="77777777" w:rsidR="00382F68" w:rsidRPr="00557E82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ПРН28 Приймати ефективні рішення з проблем охорони здоров’я,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оцінювати потрібні ресурси,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враховувати соціальні, економічні та етичні наслідки.</w:t>
      </w:r>
    </w:p>
    <w:p w14:paraId="78C83497" w14:textId="77777777" w:rsidR="00382F68" w:rsidRDefault="00382F68" w:rsidP="00382F6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ПРН29 Планувати, організовувати та проводити заходи зі специ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фічної профілактики інфекційних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захворювань, в тому числі згідно з Національним календарем профілактичних щеплень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як обов‘язкових так і рекомендованих. Управляти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алишками вакцин, організовувати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додаткові вакцинальні кампанії, у т.ч. заходи з імунопрофілактики</w:t>
      </w:r>
    </w:p>
    <w:p w14:paraId="2169CC74" w14:textId="586C47F5" w:rsidR="009C1157" w:rsidRDefault="009C115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1155A0" w14:textId="2D0EA9E0" w:rsidR="00382F68" w:rsidRDefault="00382F68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97CC8B" w14:textId="77777777" w:rsidR="00382F68" w:rsidRDefault="00382F68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BB9FF5" w14:textId="77777777" w:rsidR="00AE5660" w:rsidRPr="003C2458" w:rsidRDefault="006A3A6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B06C47" w:rsidRPr="003C245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037"/>
        <w:gridCol w:w="3969"/>
        <w:gridCol w:w="3544"/>
      </w:tblGrid>
      <w:tr w:rsidR="006E18E7" w:rsidRPr="003C2458" w14:paraId="43C35E01" w14:textId="77777777" w:rsidTr="006E18E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2C" w14:textId="77777777" w:rsidR="006E18E7" w:rsidRPr="003C2458" w:rsidRDefault="006E18E7" w:rsidP="009C11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0A5" w14:textId="3F39BD7E" w:rsidR="006E18E7" w:rsidRPr="003C2458" w:rsidRDefault="006E18E7" w:rsidP="00F667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E3" w14:textId="202EE79C" w:rsidR="006E18E7" w:rsidRPr="003C2458" w:rsidRDefault="006E18E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B3E" w14:textId="77777777" w:rsidR="006E18E7" w:rsidRPr="003C2458" w:rsidRDefault="006E18E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51316B" w:rsidRPr="003C2458" w14:paraId="29FF9BA0" w14:textId="77777777" w:rsidTr="006E18E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930" w14:textId="2B644E48" w:rsidR="0051316B" w:rsidRPr="003C2458" w:rsidRDefault="00310D82" w:rsidP="009C11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A5A" w14:textId="421BDDAC" w:rsidR="0051316B" w:rsidRPr="00652B78" w:rsidRDefault="00310D82" w:rsidP="00652B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7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875" w14:textId="11A5BE6C" w:rsidR="0051316B" w:rsidRPr="00652B78" w:rsidRDefault="00310D82" w:rsidP="00652B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78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193" w14:textId="38A2FF67" w:rsidR="0051316B" w:rsidRPr="00652B78" w:rsidRDefault="00310D82" w:rsidP="00652B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78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6D4DB7E5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5994BEC1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057C5" w:rsidRPr="003C2458" w14:paraId="458BB4E7" w14:textId="77777777" w:rsidTr="0099042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7FA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0F3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690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0334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E8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006C7E" w:rsidRPr="003C2458" w14:paraId="58147646" w14:textId="77777777" w:rsidTr="00990425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ECD8" w14:textId="424868A6" w:rsidR="00006C7E" w:rsidRPr="003C2458" w:rsidRDefault="00310D82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0750" w14:textId="3DB0A887" w:rsidR="00006C7E" w:rsidRPr="003C2458" w:rsidRDefault="00652B78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990425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1435D5AA" w14:textId="5C4E7C12" w:rsidR="00006C7E" w:rsidRPr="003C2458" w:rsidRDefault="00006C7E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A143" w14:textId="61958B5D" w:rsidR="00006C7E" w:rsidRPr="003C2458" w:rsidRDefault="00310D82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 Медицина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1849F" w14:textId="2DE9384F" w:rsidR="00006C7E" w:rsidRPr="003C2458" w:rsidRDefault="00310D82" w:rsidP="00393BD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-й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9637" w14:textId="7E510727" w:rsidR="00006C7E" w:rsidRPr="003C2458" w:rsidRDefault="00990425" w:rsidP="00393BD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0814E502" w14:textId="77777777" w:rsidR="003057C5" w:rsidRPr="003C2458" w:rsidRDefault="003057C5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2449C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002EE812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Силабус навчальної дисципліни;</w:t>
      </w:r>
    </w:p>
    <w:p w14:paraId="2289B463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Плани лекцій, практичних занять та самостійної роботи студентів;</w:t>
      </w:r>
    </w:p>
    <w:p w14:paraId="17D9F623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Тези лекцій з дисципліни; </w:t>
      </w:r>
    </w:p>
    <w:p w14:paraId="1FC4591C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розробки для викладача;</w:t>
      </w:r>
    </w:p>
    <w:p w14:paraId="4A9B4A15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вказівки до практичних занять для студентів;</w:t>
      </w:r>
    </w:p>
    <w:p w14:paraId="4275E956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матеріали, що забезпечують самостійну роботу студентів;</w:t>
      </w:r>
    </w:p>
    <w:p w14:paraId="40855CB0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Тестові та контрольні завдання до практичних занять;</w:t>
      </w:r>
    </w:p>
    <w:p w14:paraId="57419A9C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Питання та завдання до контролю засвоєння розділу;</w:t>
      </w:r>
    </w:p>
    <w:p w14:paraId="0AD5483D" w14:textId="531D5C5A" w:rsidR="00EE0117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Перелік питань до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 xml:space="preserve">, завдання для перевірки практичних навичок під час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>.</w:t>
      </w:r>
    </w:p>
    <w:p w14:paraId="70EB425E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Демонстраційні таблиці. </w:t>
      </w:r>
    </w:p>
    <w:p w14:paraId="0C5E0903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0E8C6B1F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Навчальні диски DVD; презентації, електронні версії лекцій та інших методичних матеріалів.</w:t>
      </w:r>
    </w:p>
    <w:p w14:paraId="3BF62C20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286CCC6D" w14:textId="288EC5FE" w:rsidR="005C5128" w:rsidRDefault="005C512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E5E6B" w14:textId="4188EABD" w:rsidR="00382F68" w:rsidRDefault="00382F6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A23385" w14:textId="77777777" w:rsidR="00382F68" w:rsidRDefault="00382F6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B68AB4" w14:textId="77777777" w:rsidR="007D6D97" w:rsidRPr="006D4573" w:rsidRDefault="007D6D97" w:rsidP="007D6D97">
      <w:pPr>
        <w:spacing w:after="0" w:line="240" w:lineRule="auto"/>
        <w:ind w:left="893" w:right="588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b/>
          <w:sz w:val="28"/>
          <w:szCs w:val="28"/>
        </w:rPr>
        <w:lastRenderedPageBreak/>
        <w:t>Методи навчання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F3E20D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вербальні (лекція, лекція із запланованими помилками, лекція «пресконференція», проблемна лекція, пояснення, розповідь, бесіда, інструктаж); </w:t>
      </w:r>
    </w:p>
    <w:p w14:paraId="4633CB36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наочні (лекція-візуалізація, спостереження, ілюстрація, демонстрація); </w:t>
      </w:r>
    </w:p>
    <w:p w14:paraId="4C07C330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практичні ( різні види вправлення, практика); </w:t>
      </w:r>
    </w:p>
    <w:p w14:paraId="60D7E9D8" w14:textId="1822D32C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>репродуктивні (виконання різного роду завдань за зразком);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32E267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методи застосування знань та набуття і закріплення умінь і навичок (рольові та ділові ігри, метод проектів, метод моделювання професійних ситуацій, проведення «круглих столів», метод кейсів). </w:t>
      </w:r>
    </w:p>
    <w:p w14:paraId="70E8D169" w14:textId="77777777" w:rsidR="007D6D97" w:rsidRPr="007D6D97" w:rsidRDefault="007D6D97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14:paraId="3340FF6A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79C732A0" w14:textId="191064D2" w:rsidR="007D6D97" w:rsidRPr="007D6D97" w:rsidRDefault="00C15927" w:rsidP="007D6D97">
      <w:pPr>
        <w:spacing w:after="0" w:line="240" w:lineRule="auto"/>
        <w:ind w:firstLine="7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Організація освітнього</w:t>
      </w:r>
      <w:r w:rsidR="007D6D97" w:rsidRPr="007D6D9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процесу здійснюється за кредитно-модульною системою відповідно до вимог Європейської кредитно-трансферної системи.</w:t>
      </w:r>
      <w:r w:rsidR="007D6D97" w:rsidRPr="007D6D97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="007D6D97" w:rsidRPr="007D6D97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="007D6D97" w:rsidRPr="007D6D97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69EE1231" w14:textId="77777777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медицини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6D3CDB8F" w14:textId="77777777" w:rsidR="007D6D97" w:rsidRPr="00566E20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566E20">
        <w:rPr>
          <w:rFonts w:ascii="Times New Roman" w:eastAsia="SimSun" w:hAnsi="Times New Roman"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11" w:history="1"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https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://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www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kspu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edu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/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Legislation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/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educationalprocessdocs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aspx</w:t>
        </w:r>
      </w:hyperlink>
      <w:r w:rsidRPr="00566E20">
        <w:rPr>
          <w:rFonts w:ascii="Times New Roman" w:eastAsia="SimSun" w:hAnsi="Times New Roman"/>
          <w:sz w:val="28"/>
          <w:szCs w:val="28"/>
          <w:lang w:val="uk-UA"/>
        </w:rPr>
        <w:t xml:space="preserve"> </w:t>
      </w:r>
    </w:p>
    <w:p w14:paraId="52BFDD28" w14:textId="77777777" w:rsidR="007D6D97" w:rsidRPr="00566E20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566E20">
        <w:rPr>
          <w:rFonts w:ascii="Times New Roman" w:eastAsia="SimSun" w:hAnsi="Times New Roman"/>
          <w:sz w:val="28"/>
          <w:szCs w:val="28"/>
          <w:lang w:val="uk-UA"/>
        </w:rPr>
        <w:t xml:space="preserve">Освітні платформи </w:t>
      </w:r>
      <w:r w:rsidRPr="00566E20">
        <w:rPr>
          <w:rFonts w:ascii="Times New Roman" w:hAnsi="Times New Roman"/>
          <w:color w:val="000000"/>
          <w:sz w:val="28"/>
          <w:szCs w:val="28"/>
        </w:rPr>
        <w:t>DoctorThinking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66E20">
        <w:rPr>
          <w:rFonts w:ascii="Times New Roman" w:hAnsi="Times New Roman"/>
          <w:color w:val="000000"/>
          <w:sz w:val="28"/>
          <w:szCs w:val="28"/>
        </w:rPr>
        <w:t>Education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66E20">
        <w:rPr>
          <w:rFonts w:ascii="Times New Roman" w:hAnsi="Times New Roman"/>
          <w:color w:val="000000"/>
          <w:sz w:val="28"/>
          <w:szCs w:val="28"/>
        </w:rPr>
        <w:t>Platform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hyperlink r:id="rId12" w:history="1"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https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://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official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doctorthinking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org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/</w:t>
        </w:r>
      </w:hyperlink>
      <w:r w:rsidRPr="00566E20">
        <w:rPr>
          <w:rFonts w:ascii="Times New Roman" w:hAnsi="Times New Roman"/>
          <w:color w:val="000000"/>
          <w:sz w:val="28"/>
          <w:szCs w:val="28"/>
        </w:rPr>
        <w:t> 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hyperlink r:id="rId13" w:history="1">
        <w:r w:rsidRPr="00566E20">
          <w:rPr>
            <w:rStyle w:val="a5"/>
            <w:rFonts w:ascii="Times New Roman" w:hAnsi="Times New Roman"/>
            <w:color w:val="1D2125"/>
            <w:sz w:val="28"/>
            <w:szCs w:val="28"/>
            <w:lang w:val="uk-UA"/>
          </w:rPr>
          <w:t>Навчальна платформа</w:t>
        </w:r>
      </w:hyperlink>
      <w:r w:rsidRPr="00566E20">
        <w:rPr>
          <w:rFonts w:ascii="Times New Roman" w:hAnsi="Times New Roman"/>
          <w:color w:val="1D2125"/>
          <w:sz w:val="28"/>
          <w:szCs w:val="28"/>
          <w:lang w:val="uk-UA"/>
        </w:rPr>
        <w:t xml:space="preserve"> </w:t>
      </w:r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4" w:history="1"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https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portal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phc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org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ua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uk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view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all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courses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</w:rPr>
        <w:t> </w:t>
      </w:r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5" w:history="1"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https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academy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nszu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gov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ua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566E20">
        <w:rPr>
          <w:rFonts w:ascii="Times New Roman" w:eastAsia="SimSun" w:hAnsi="Times New Roman"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25942A10" w14:textId="77777777" w:rsidR="007D6D97" w:rsidRPr="007D6D97" w:rsidRDefault="007D6D97" w:rsidP="007D6D97">
      <w:pPr>
        <w:shd w:val="clear" w:color="auto" w:fill="FFFFFF"/>
        <w:spacing w:after="0" w:line="240" w:lineRule="auto"/>
        <w:ind w:firstLine="786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</w:t>
      </w:r>
      <w:r w:rsidRPr="007D6D97">
        <w:rPr>
          <w:rFonts w:ascii="Times New Roman" w:hAnsi="Times New Roman"/>
          <w:sz w:val="28"/>
          <w:szCs w:val="28"/>
          <w:lang w:val="uk-UA"/>
        </w:rPr>
        <w:lastRenderedPageBreak/>
        <w:t>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401E7C2F" w14:textId="7B234632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Маршрут практичного заняття: на кожному занятті проводиться поточний контроль знань і практичних навичок; пояснення матеріалу викладачем; самостійна робота студентів в парах. </w:t>
      </w:r>
    </w:p>
    <w:p w14:paraId="6C8EDEC7" w14:textId="77777777" w:rsidR="007D6D97" w:rsidRPr="007D6D97" w:rsidRDefault="007D6D97" w:rsidP="007D6D97">
      <w:pPr>
        <w:widowControl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400571FA" w14:textId="77777777" w:rsidR="007D6D97" w:rsidRPr="007D6D97" w:rsidRDefault="007D6D97" w:rsidP="007D6D97">
      <w:pPr>
        <w:widowControl w:val="0"/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2BF25D10" w14:textId="1348D49E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7D6D97">
        <w:rPr>
          <w:rFonts w:ascii="Times New Roman" w:hAnsi="Times New Roman"/>
          <w:sz w:val="28"/>
          <w:szCs w:val="28"/>
        </w:rPr>
        <w:t xml:space="preserve"> кожної теми</w:t>
      </w:r>
      <w:r w:rsidRPr="007D6D97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7D6D97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7D6D97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перевага надається усному і практичному контролю.</w:t>
      </w:r>
    </w:p>
    <w:p w14:paraId="0BE8EF1B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02298C72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</w:rPr>
        <w:t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</w:t>
      </w:r>
      <w:r w:rsidRPr="007D6D97">
        <w:rPr>
          <w:rFonts w:ascii="Times New Roman" w:hAnsi="Times New Roman"/>
          <w:sz w:val="28"/>
          <w:szCs w:val="28"/>
          <w:lang w:val="uk-UA"/>
        </w:rPr>
        <w:t>.</w:t>
      </w:r>
    </w:p>
    <w:p w14:paraId="0EFD9648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317B09B9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7D6D97">
        <w:rPr>
          <w:rFonts w:ascii="Times New Roman" w:hAnsi="Times New Roman"/>
          <w:sz w:val="28"/>
          <w:szCs w:val="28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193D11AB" w14:textId="3A81E8F2" w:rsidR="003057C5" w:rsidRPr="00382F68" w:rsidRDefault="007D6D97" w:rsidP="00382F68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Семестровий (підсумковий) контроль проводиться у формі заліку</w:t>
      </w:r>
      <w:r w:rsidR="009C1157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310D82">
        <w:rPr>
          <w:rFonts w:ascii="Times New Roman" w:hAnsi="Times New Roman"/>
          <w:sz w:val="28"/>
          <w:szCs w:val="28"/>
          <w:lang w:val="en-US"/>
        </w:rPr>
        <w:t>VI</w:t>
      </w:r>
      <w:r w:rsidR="009C1157">
        <w:rPr>
          <w:rFonts w:ascii="Times New Roman" w:hAnsi="Times New Roman"/>
          <w:sz w:val="28"/>
          <w:szCs w:val="28"/>
          <w:lang w:val="uk-UA"/>
        </w:rPr>
        <w:t>І семестрі,</w:t>
      </w:r>
      <w:r w:rsidRPr="007D6D97">
        <w:rPr>
          <w:rFonts w:ascii="Times New Roman" w:hAnsi="Times New Roman"/>
          <w:sz w:val="28"/>
          <w:szCs w:val="28"/>
          <w:lang w:val="uk-UA"/>
        </w:rPr>
        <w:t xml:space="preserve"> як окремий контрольний захід. Форма проведення - усна; вид завдань - запитання. </w:t>
      </w:r>
    </w:p>
    <w:p w14:paraId="2D3E82A4" w14:textId="1EB3E211" w:rsidR="003057C5" w:rsidRPr="00382F68" w:rsidRDefault="003057C5" w:rsidP="00382F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2F6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p w14:paraId="52269E20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8D1595" w14:textId="10BAC31E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EC286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057EC4" w:rsidRPr="003C2458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FA70BB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4D98B4B7" w14:textId="69D95298" w:rsidR="00FA70BB" w:rsidRDefault="00FA70BB" w:rsidP="003C7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ДЕННА ФОРМА НАВЧАННЯ</w:t>
      </w:r>
    </w:p>
    <w:p w14:paraId="7581B471" w14:textId="7A208B9B" w:rsidR="003057C5" w:rsidRPr="003C2458" w:rsidRDefault="003057C5" w:rsidP="003C7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iCs/>
          <w:sz w:val="28"/>
          <w:szCs w:val="28"/>
          <w:lang w:val="uk-UA"/>
        </w:rPr>
        <w:t>МОДУЛЬ 1.</w:t>
      </w:r>
    </w:p>
    <w:p w14:paraId="3436B84D" w14:textId="6C696867" w:rsidR="0086263D" w:rsidRPr="00EC286E" w:rsidRDefault="00EC286E" w:rsidP="003C77D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286E">
        <w:rPr>
          <w:rFonts w:ascii="Times New Roman" w:hAnsi="Times New Roman"/>
          <w:b/>
          <w:bCs/>
          <w:sz w:val="28"/>
          <w:szCs w:val="28"/>
          <w:lang w:val="uk-UA"/>
        </w:rPr>
        <w:t>Психосоматична медицина. Комунікативні навички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953"/>
        <w:gridCol w:w="1418"/>
        <w:gridCol w:w="4961"/>
        <w:gridCol w:w="1134"/>
        <w:gridCol w:w="992"/>
      </w:tblGrid>
      <w:tr w:rsidR="007D6D97" w:rsidRPr="00B7075A" w14:paraId="5598C86E" w14:textId="77777777" w:rsidTr="007D6D97">
        <w:trPr>
          <w:trHeight w:val="1517"/>
        </w:trPr>
        <w:tc>
          <w:tcPr>
            <w:tcW w:w="1419" w:type="dxa"/>
            <w:shd w:val="clear" w:color="auto" w:fill="auto"/>
          </w:tcPr>
          <w:p w14:paraId="05F98DA9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5953" w:type="dxa"/>
            <w:shd w:val="clear" w:color="auto" w:fill="auto"/>
          </w:tcPr>
          <w:p w14:paraId="51BC4FE7" w14:textId="77777777" w:rsidR="007D6D97" w:rsidRPr="00B7075A" w:rsidRDefault="007D6D97" w:rsidP="007D6D97">
            <w:pPr>
              <w:ind w:firstLine="709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Тема, план</w:t>
            </w:r>
          </w:p>
        </w:tc>
        <w:tc>
          <w:tcPr>
            <w:tcW w:w="1418" w:type="dxa"/>
            <w:shd w:val="clear" w:color="auto" w:fill="auto"/>
          </w:tcPr>
          <w:p w14:paraId="40524402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961" w:type="dxa"/>
            <w:shd w:val="clear" w:color="auto" w:fill="auto"/>
          </w:tcPr>
          <w:p w14:paraId="2F07DA91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Список рекомендованих джерел</w:t>
            </w:r>
          </w:p>
        </w:tc>
        <w:tc>
          <w:tcPr>
            <w:tcW w:w="1134" w:type="dxa"/>
            <w:shd w:val="clear" w:color="auto" w:fill="auto"/>
          </w:tcPr>
          <w:p w14:paraId="5B58BE59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992" w:type="dxa"/>
            <w:shd w:val="clear" w:color="auto" w:fill="auto"/>
          </w:tcPr>
          <w:p w14:paraId="768B35B8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Ма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х</w:t>
            </w: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кількість балів</w:t>
            </w:r>
          </w:p>
        </w:tc>
      </w:tr>
      <w:tr w:rsidR="000D3DFF" w:rsidRPr="00B7075A" w14:paraId="4D6CCC78" w14:textId="77777777" w:rsidTr="00246C40">
        <w:trPr>
          <w:trHeight w:val="360"/>
        </w:trPr>
        <w:tc>
          <w:tcPr>
            <w:tcW w:w="15877" w:type="dxa"/>
            <w:gridSpan w:val="6"/>
            <w:shd w:val="clear" w:color="auto" w:fill="auto"/>
          </w:tcPr>
          <w:p w14:paraId="11D903A0" w14:textId="3D166F58" w:rsidR="000D3DFF" w:rsidRPr="00D82611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D8261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  <w:t>МОДУЛЬ 1</w:t>
            </w:r>
          </w:p>
        </w:tc>
      </w:tr>
      <w:tr w:rsidR="007D6D97" w:rsidRPr="00B7075A" w14:paraId="42826C97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B985529" w14:textId="7178DC7C" w:rsidR="007D6D97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</w:t>
            </w:r>
          </w:p>
        </w:tc>
        <w:tc>
          <w:tcPr>
            <w:tcW w:w="5953" w:type="dxa"/>
            <w:shd w:val="clear" w:color="auto" w:fill="auto"/>
          </w:tcPr>
          <w:p w14:paraId="5CCE8091" w14:textId="4E3B0E20" w:rsidR="007D6D97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1.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Основні поняття психосоматики та концепції психосоматичних захворювань в сучасній психологічній науці</w:t>
            </w:r>
          </w:p>
          <w:p w14:paraId="79272884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Загальні поняття психосоматики.</w:t>
            </w:r>
          </w:p>
          <w:p w14:paraId="6E4A5B18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Причини психосоматичних розладів. Стрес в генезі психосоматозів.</w:t>
            </w:r>
          </w:p>
          <w:p w14:paraId="35958D66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Головні напрями зарубіжної та вітчизняної психосоматики.</w:t>
            </w:r>
          </w:p>
          <w:p w14:paraId="455E4843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Концепція алекситимії. Психосоматична особистість та її особливості.</w:t>
            </w:r>
          </w:p>
          <w:p w14:paraId="2E07F564" w14:textId="18570103" w:rsidR="000D3DFF" w:rsidRPr="00B7075A" w:rsidRDefault="000D3DFF" w:rsidP="000D3DF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8BEFE10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Лекція – 2 год.;</w:t>
            </w:r>
          </w:p>
          <w:p w14:paraId="6225810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025DD29A" w14:textId="64FAE61D" w:rsidR="007D6D97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3E1430E0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Дідковська Л. І. Психосоматика: основи психодіагностики та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психотерапії: навч. посіб. Львів : Вид. центр ЛНУ ім. І. Франка,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2010. – 264 с.</w:t>
            </w:r>
          </w:p>
          <w:p w14:paraId="27A3E183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Наказна І. М. Психосоматика: навч. посіб. Ніжин, 2010. – 132 с.</w:t>
            </w:r>
          </w:p>
          <w:p w14:paraId="550F13CA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Бурлачук Л.Ф. Дослідження особистості в психосоматиці.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К. : Вища школа, 2014. 176с.</w:t>
            </w:r>
          </w:p>
          <w:p w14:paraId="3E7704E0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202122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 Літературознавча енциклопедія: у 2 т. /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авт.-уклад. Ю. І. Ковалів. Київ : ВЦ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 xml:space="preserve">«Академія», 2007. 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</w:rPr>
              <w:t>Т. 2 :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>С. 296.</w:t>
            </w:r>
          </w:p>
          <w:p w14:paraId="6465062E" w14:textId="3359FB30" w:rsidR="007D6D97" w:rsidRPr="00B7075A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http://knigi.tr200.net/v.php?id=1941866</w:t>
            </w:r>
          </w:p>
        </w:tc>
        <w:tc>
          <w:tcPr>
            <w:tcW w:w="1134" w:type="dxa"/>
            <w:shd w:val="clear" w:color="auto" w:fill="auto"/>
          </w:tcPr>
          <w:p w14:paraId="125455B2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868485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12AB014F" w14:textId="63ABC755" w:rsidR="007D6D97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455E0213" w14:textId="4C8DF009" w:rsidR="007D6D97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2451EA23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5F5FAA5" w14:textId="4FDEB0A5" w:rsidR="000D3DFF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2</w:t>
            </w:r>
          </w:p>
        </w:tc>
        <w:tc>
          <w:tcPr>
            <w:tcW w:w="5953" w:type="dxa"/>
            <w:shd w:val="clear" w:color="auto" w:fill="auto"/>
          </w:tcPr>
          <w:p w14:paraId="764385E5" w14:textId="0794DC32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2.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Емоційні фактори при хворобах органів дихання та серцево-судинної системи</w:t>
            </w:r>
            <w:r w:rsidR="000D3D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14:paraId="3D0BC325" w14:textId="77777777" w:rsidR="008E183A" w:rsidRPr="004F1273" w:rsidRDefault="008E183A" w:rsidP="0092490B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273">
              <w:rPr>
                <w:rFonts w:ascii="Times New Roman" w:hAnsi="Times New Roman"/>
                <w:sz w:val="28"/>
                <w:szCs w:val="28"/>
              </w:rPr>
              <w:t>Бронхіальна астма. Картина особистості. Психотерапія. Синдром гіпервентиляції. Картина особистості і варіанти психотерапії.</w:t>
            </w:r>
          </w:p>
          <w:p w14:paraId="074A4833" w14:textId="77777777" w:rsidR="008E183A" w:rsidRPr="004F1273" w:rsidRDefault="008E183A" w:rsidP="0092490B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273">
              <w:rPr>
                <w:rFonts w:ascii="Times New Roman" w:hAnsi="Times New Roman"/>
                <w:sz w:val="28"/>
                <w:szCs w:val="28"/>
              </w:rPr>
              <w:t>Есенціальна гіпертонія, ішемічна хвороба серця, кардіофобічний невроз і порушення серцевого ритму. Картина особистості при захворюваннях серцево-судинної системи та особливості психотерапії при цих психосоматичних порушеннях.</w:t>
            </w:r>
          </w:p>
          <w:p w14:paraId="189D4F61" w14:textId="791A0520" w:rsidR="008E183A" w:rsidRPr="00114BE1" w:rsidRDefault="008E183A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FD2068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65FB01FF" w14:textId="218C5B42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188B5FE1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http://knigi.tr200.net/v.php?id=1941866</w:t>
            </w:r>
          </w:p>
          <w:p w14:paraId="35E9ECB7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Психосоматичні розлади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http:/dic.academic.ru/dic.nsf/enc_medicine/ 25с523.</w:t>
            </w:r>
          </w:p>
          <w:p w14:paraId="6A2B083D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Шевчук А. М. Психосоматичні порушення у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пострадалого населення в наслідок надзвичайної ситуації.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Проблеми екстремальної та кризової психології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. 2011. Вип.10 С. 303-313.</w:t>
            </w:r>
          </w:p>
          <w:p w14:paraId="69887198" w14:textId="79B146EB" w:rsidR="000D3DFF" w:rsidRPr="00B7075A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>Яценко Т.С. Основи глибинної психокорекції:</w:t>
            </w:r>
            <w:r w:rsidRPr="006571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>феноменологія, теорія і практика. К. : Вища шк., 2007. 382с.</w:t>
            </w:r>
          </w:p>
        </w:tc>
        <w:tc>
          <w:tcPr>
            <w:tcW w:w="1134" w:type="dxa"/>
            <w:shd w:val="clear" w:color="auto" w:fill="auto"/>
          </w:tcPr>
          <w:p w14:paraId="4277BC83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0687CA5B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327ACBE1" w14:textId="226AB39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2BEC53A7" w14:textId="7C3E7311" w:rsidR="000D3DFF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036DBCF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E9C0D96" w14:textId="7CC6DAA8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3</w:t>
            </w:r>
          </w:p>
        </w:tc>
        <w:tc>
          <w:tcPr>
            <w:tcW w:w="5953" w:type="dxa"/>
            <w:shd w:val="clear" w:color="auto" w:fill="auto"/>
          </w:tcPr>
          <w:p w14:paraId="07F83246" w14:textId="5F138C19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3.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харчової поведінки та шлунково-кишкових захворювань</w:t>
            </w:r>
          </w:p>
          <w:p w14:paraId="57AD4939" w14:textId="77777777" w:rsidR="008E183A" w:rsidRPr="00AC25DB" w:rsidRDefault="008E183A" w:rsidP="0092490B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Виразка шлунку і дванадцятипалої кишки, закрепи та емоційна діарея, „синдром дратівливої кишки”, виразковий коліт і хвороба Крона, </w:t>
            </w: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порушення ковтання. Особливості особистості та психотерапії при цих стражданнях.</w:t>
            </w:r>
          </w:p>
          <w:p w14:paraId="53C207A3" w14:textId="3B09954C" w:rsidR="008E183A" w:rsidRPr="008E183A" w:rsidRDefault="008E183A" w:rsidP="0092490B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Нервова анорексія і булімія, ожиріння. Психосоматичні особливості. Методи психотерапевтичної роботи.</w:t>
            </w:r>
          </w:p>
        </w:tc>
        <w:tc>
          <w:tcPr>
            <w:tcW w:w="1418" w:type="dxa"/>
            <w:shd w:val="clear" w:color="auto" w:fill="auto"/>
          </w:tcPr>
          <w:p w14:paraId="6B2FCD0B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Практичне заняття – 2 год., </w:t>
            </w:r>
          </w:p>
          <w:p w14:paraId="55ABD161" w14:textId="2A26AD8A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1DE63B9" w14:textId="77777777" w:rsidR="008E183A" w:rsidRPr="00657144" w:rsidRDefault="008E183A" w:rsidP="0092490B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Бриндаревич С.М., Пальчинська М.В. Психосоматика та соматопсихіка: навально-методичні рекомендації з дисципліни . Одеса: Сімекс-прінт, 2021. 172 с. 1.</w:t>
            </w:r>
          </w:p>
          <w:p w14:paraId="4BA46209" w14:textId="77777777" w:rsidR="008E183A" w:rsidRPr="00657144" w:rsidRDefault="008E183A" w:rsidP="0092490B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Середа І. В. Основи психосоматики : навчально-методичний посібник </w:t>
            </w: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самостійної роботи студентів з курсу за змішаною формою навчання. Миколаıв : Видавець Румянцева Г. В., 2022. 156 с. </w:t>
            </w:r>
          </w:p>
          <w:p w14:paraId="65FA041A" w14:textId="77777777" w:rsidR="008E183A" w:rsidRPr="003C2458" w:rsidRDefault="008E183A" w:rsidP="008E183A">
            <w:pPr>
              <w:pStyle w:val="a7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3B8C55EC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DAC30F9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1DF6F1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11C916DA" w14:textId="13B491E8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6A7E740C" w14:textId="02D13F4D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C4C5D25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2B83D85" w14:textId="0EF4BB23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4</w:t>
            </w:r>
          </w:p>
        </w:tc>
        <w:tc>
          <w:tcPr>
            <w:tcW w:w="5953" w:type="dxa"/>
            <w:shd w:val="clear" w:color="auto" w:fill="auto"/>
          </w:tcPr>
          <w:p w14:paraId="09BFD2D5" w14:textId="3A91DA55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4.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фактори при шкірних захворюваннях та хворобах ендокринної системи та опорно-рухового апарату</w:t>
            </w:r>
          </w:p>
          <w:p w14:paraId="7DA781D8" w14:textId="77777777" w:rsidR="008E183A" w:rsidRPr="00995CE4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5C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Хвороби ендокринної системи: гіпотиреоз, гіпертиреоз, цукровий діабет. Картина особистості. Види і методики психотерапії, що використовуються в роботі з цими пацієнтами.</w:t>
            </w:r>
          </w:p>
          <w:p w14:paraId="2D3C0CFA" w14:textId="77777777" w:rsidR="008E183A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5C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Картина особистості при захворюваннях шкіри. Психотерапія.</w:t>
            </w:r>
          </w:p>
          <w:p w14:paraId="311CE910" w14:textId="782136B1" w:rsidR="008E183A" w:rsidRPr="008E183A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Ревматичні порушення м’яких тканин, остеохондроз хребта і ревматоїдний артрит. Картина особистості і психотерапія при захворюваннях опорно-рухової системи.</w:t>
            </w:r>
          </w:p>
        </w:tc>
        <w:tc>
          <w:tcPr>
            <w:tcW w:w="1418" w:type="dxa"/>
            <w:shd w:val="clear" w:color="auto" w:fill="auto"/>
          </w:tcPr>
          <w:p w14:paraId="79498937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3D25EB2C" w14:textId="6B90693C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 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4961" w:type="dxa"/>
            <w:shd w:val="clear" w:color="auto" w:fill="auto"/>
          </w:tcPr>
          <w:p w14:paraId="55CDC68E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5247174B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0C556CB2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72BBC116" w14:textId="6BCE87D8" w:rsidR="000D3DFF" w:rsidRPr="00B7075A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DF06ED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6BD8D07F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27EB5B7C" w14:textId="77C38049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0B216C82" w14:textId="307624A5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82C3083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D0D3717" w14:textId="44528263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5</w:t>
            </w:r>
          </w:p>
        </w:tc>
        <w:tc>
          <w:tcPr>
            <w:tcW w:w="5953" w:type="dxa"/>
            <w:shd w:val="clear" w:color="auto" w:fill="auto"/>
          </w:tcPr>
          <w:p w14:paraId="3FE4715D" w14:textId="655E0933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5.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гінекологічних захворювань та функ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ці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ональних сексуальних розладів</w:t>
            </w:r>
          </w:p>
          <w:p w14:paraId="09314768" w14:textId="77777777" w:rsidR="008E183A" w:rsidRDefault="008E183A" w:rsidP="0092490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Психосоматичні захворювання, пов’язані з репродуктивною функцією жінки: </w:t>
            </w:r>
            <w:hyperlink r:id="rId16" w:tooltip="Схема написання історії хвороби" w:history="1">
              <w:r w:rsidRPr="00D82611">
                <w:rPr>
                  <w:rFonts w:ascii="Times New Roman" w:hAnsi="Times New Roman"/>
                  <w:sz w:val="28"/>
                  <w:szCs w:val="28"/>
                </w:rPr>
                <w:t>порушення менструального циклу</w:t>
              </w:r>
            </w:hyperlink>
            <w:r w:rsidRPr="00D82611">
              <w:rPr>
                <w:rFonts w:ascii="Times New Roman" w:hAnsi="Times New Roman"/>
                <w:sz w:val="28"/>
                <w:szCs w:val="28"/>
              </w:rPr>
              <w:t>,</w:t>
            </w: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предменструальний синдром, безпліддя та психосоматичні аспекти штучного запліднення.</w:t>
            </w:r>
          </w:p>
          <w:p w14:paraId="428D05A5" w14:textId="77777777" w:rsidR="008E183A" w:rsidRPr="00EC59DE" w:rsidRDefault="008E183A" w:rsidP="0092490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t>Картина особистості при функціональних сексуальних порушеннях, особливості психотерапії.</w:t>
            </w:r>
          </w:p>
          <w:p w14:paraId="5F074638" w14:textId="73CAA337" w:rsidR="008E183A" w:rsidRPr="008E183A" w:rsidRDefault="008E183A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5E320C7" w14:textId="0871D3A9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Практичне заняття – 2 год., </w:t>
            </w:r>
          </w:p>
          <w:p w14:paraId="351DBC85" w14:textId="1D5817C0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4961" w:type="dxa"/>
            <w:shd w:val="clear" w:color="auto" w:fill="auto"/>
          </w:tcPr>
          <w:p w14:paraId="7E5F9F97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</w:t>
            </w: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Шестопалова Л.Ф. Харків: ХНУ імені В.Н. Каразіна, 2011. 41 с. </w:t>
            </w:r>
          </w:p>
          <w:p w14:paraId="357A7059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3534CFFD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50D5FC8D" w14:textId="2890C4A9" w:rsidR="000D3DFF" w:rsidRPr="00B7075A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9974FDD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CDFAB94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3C469CF1" w14:textId="4BC5FB85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BFF9CB8" w14:textId="3F68A636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0D3DFF" w:rsidRPr="00B7075A" w14:paraId="1380C061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2F712AE" w14:textId="1C389E0C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6</w:t>
            </w:r>
          </w:p>
        </w:tc>
        <w:tc>
          <w:tcPr>
            <w:tcW w:w="5953" w:type="dxa"/>
            <w:shd w:val="clear" w:color="auto" w:fill="auto"/>
          </w:tcPr>
          <w:p w14:paraId="78C4E974" w14:textId="4FE614B9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6.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аспекти онкологічних та інфекційних захворювань. Психосоматичний головний біль</w:t>
            </w:r>
          </w:p>
          <w:p w14:paraId="7C082C13" w14:textId="77777777" w:rsidR="008E183A" w:rsidRPr="009E78D0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Особливості психосоматичних розладів при онкологічних захво</w:t>
            </w: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рюваннях. Тактика психотерапії та методи при роботі з цими пацієнтами.</w:t>
            </w:r>
          </w:p>
          <w:p w14:paraId="608FDA46" w14:textId="77777777" w:rsidR="008E183A" w:rsidRPr="009E78D0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Психосоматичні аспекти інфекційних захворювань. Психотерапевтичні методи роботи при даній патології.</w:t>
            </w:r>
          </w:p>
          <w:p w14:paraId="6B948D87" w14:textId="020F419D" w:rsidR="008E183A" w:rsidRPr="00114BE1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Головний біль напруги та мігрень. Особливості особистості та методи </w:t>
            </w: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психотерапії, що застосовуються при різних головних болях.</w:t>
            </w:r>
          </w:p>
        </w:tc>
        <w:tc>
          <w:tcPr>
            <w:tcW w:w="1418" w:type="dxa"/>
            <w:shd w:val="clear" w:color="auto" w:fill="auto"/>
          </w:tcPr>
          <w:p w14:paraId="2E52BB43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Практичне заняття – 2 год., </w:t>
            </w:r>
          </w:p>
          <w:p w14:paraId="3D065899" w14:textId="60E1FCF8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20B7E43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0DF778E1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69E50D7B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3781B66E" w14:textId="5F617F62" w:rsidR="000D3DFF" w:rsidRPr="00B7075A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528A7F0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3BF850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0640736E" w14:textId="355EDAB2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198F1CA" w14:textId="2CBD2F0C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7FA197FC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59C9965" w14:textId="3A6C57D7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7</w:t>
            </w:r>
            <w:r w:rsidR="00D8261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 8</w:t>
            </w:r>
          </w:p>
        </w:tc>
        <w:tc>
          <w:tcPr>
            <w:tcW w:w="5953" w:type="dxa"/>
            <w:shd w:val="clear" w:color="auto" w:fill="auto"/>
          </w:tcPr>
          <w:p w14:paraId="44398F3C" w14:textId="1125F076" w:rsidR="000D3DFF" w:rsidRPr="003C2458" w:rsidRDefault="00D82611" w:rsidP="000D3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7, 8.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питання психотерапії психосоматичних хво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рих</w:t>
            </w:r>
          </w:p>
          <w:p w14:paraId="16787E9C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техніки психотерапії при психосоматичних захворюваннях</w:t>
            </w:r>
          </w:p>
          <w:p w14:paraId="27B0BFA2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Основні засади психотерапії психосоматичних хворих методами гештальт-терапії, позитивної та когнітивно-поведінкової психотерапії.</w:t>
            </w:r>
          </w:p>
          <w:p w14:paraId="42B46113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Сугестивна, арт-терапія та символдрама у психотерапії </w:t>
            </w:r>
            <w:hyperlink r:id="rId17" w:history="1">
              <w:r w:rsidRPr="00D82611">
                <w:rPr>
                  <w:rFonts w:ascii="Times New Roman" w:hAnsi="Times New Roman"/>
                  <w:sz w:val="28"/>
                  <w:szCs w:val="28"/>
                </w:rPr>
                <w:t>психосоматичних захворювань</w:t>
              </w:r>
            </w:hyperlink>
          </w:p>
          <w:p w14:paraId="1CFCEAB9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Психотерапія психосоматичних хворих у концепції сімейної психотерапії</w:t>
            </w:r>
          </w:p>
          <w:p w14:paraId="2DC5865D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Принципи добору комплексу тестових методик для дослідження психосоматичних пацієнтів.</w:t>
            </w:r>
          </w:p>
          <w:p w14:paraId="0DC05862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Особливості психодіагностичної бесіди при роботі з психосоматичними хворими.</w:t>
            </w:r>
          </w:p>
          <w:p w14:paraId="270B5CBA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Психодіагностичні опитувальники у психосоматичній практиці.</w:t>
            </w:r>
          </w:p>
          <w:p w14:paraId="23B5A3E4" w14:textId="3B97F5F5" w:rsidR="008E183A" w:rsidRPr="00114BE1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Малюнкові проективні тести у дослідженні взаємозв’язку психічних і тілесних проявів психосоматичного хворого.</w:t>
            </w:r>
          </w:p>
        </w:tc>
        <w:tc>
          <w:tcPr>
            <w:tcW w:w="1418" w:type="dxa"/>
            <w:shd w:val="clear" w:color="auto" w:fill="auto"/>
          </w:tcPr>
          <w:p w14:paraId="4A3F5880" w14:textId="57D3B233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0A5D2066" w14:textId="7671892A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3A60B61B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2B370C0B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79D5BA7D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31B08FDE" w14:textId="22FCB231" w:rsidR="000D3DFF" w:rsidRPr="00B7075A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3D7F60D7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5AB2DB8A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5D8C14EF" w14:textId="1A9D2942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620BF422" w14:textId="70C2B97F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350CDA17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E7D05B2" w14:textId="0D6099FB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8261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9, 10</w:t>
            </w:r>
          </w:p>
        </w:tc>
        <w:tc>
          <w:tcPr>
            <w:tcW w:w="5953" w:type="dxa"/>
            <w:shd w:val="clear" w:color="auto" w:fill="auto"/>
          </w:tcPr>
          <w:p w14:paraId="1FE2CBB2" w14:textId="445E6F48" w:rsidR="008E183A" w:rsidRDefault="00D82611" w:rsidP="008E18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9, 10. </w:t>
            </w:r>
            <w:r w:rsidR="008E183A" w:rsidRPr="008E183A">
              <w:rPr>
                <w:rFonts w:ascii="Times New Roman" w:eastAsia="Times New Roman" w:hAnsi="Times New Roman"/>
                <w:sz w:val="28"/>
                <w:szCs w:val="28"/>
              </w:rPr>
              <w:t>Посттравматичний стресовий розлад (ПТСР). Клініко-психологічна інтервенція</w:t>
            </w:r>
          </w:p>
          <w:p w14:paraId="7A46F2C5" w14:textId="77777777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  <w:lang w:val="uk-UA"/>
              </w:rPr>
              <w:t>Терапія ПТСР</w:t>
            </w:r>
          </w:p>
          <w:p w14:paraId="7AFED5F0" w14:textId="46565D52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Особливості ПТСР у дітей та молоді</w:t>
            </w:r>
          </w:p>
          <w:p w14:paraId="5A3631A0" w14:textId="19954166" w:rsidR="008E183A" w:rsidRPr="00FF7798" w:rsidRDefault="008E183A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Теорія </w:t>
            </w:r>
            <w:r w:rsidR="00FF7798" w:rsidRPr="00FF7798">
              <w:rPr>
                <w:rFonts w:ascii="Times New Roman" w:hAnsi="Times New Roman"/>
                <w:sz w:val="28"/>
                <w:szCs w:val="28"/>
                <w:lang w:val="uk-UA"/>
              </w:rPr>
              <w:t>психотерапії</w:t>
            </w:r>
          </w:p>
          <w:p w14:paraId="0DFAB063" w14:textId="654D80A2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Психологічна корекція</w:t>
            </w:r>
          </w:p>
          <w:p w14:paraId="7AD1B6DE" w14:textId="265C0308" w:rsidR="008E183A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Особистісний підхід в психотерапії</w:t>
            </w:r>
          </w:p>
          <w:p w14:paraId="03C19F5E" w14:textId="77777777" w:rsidR="000D3DFF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Функції клініко-психологічної інтервенції</w:t>
            </w:r>
          </w:p>
          <w:p w14:paraId="3D503FC0" w14:textId="1FAE6D2D" w:rsidR="00AA679F" w:rsidRPr="00114BE1" w:rsidRDefault="00AA679F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Психогігієна </w:t>
            </w:r>
          </w:p>
        </w:tc>
        <w:tc>
          <w:tcPr>
            <w:tcW w:w="1418" w:type="dxa"/>
            <w:shd w:val="clear" w:color="auto" w:fill="auto"/>
          </w:tcPr>
          <w:p w14:paraId="3098F0B1" w14:textId="0E3F9D84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4AAA8A88" w14:textId="212315BE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8B33B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1B8F2D0B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lang w:val="uk-UA"/>
              </w:rPr>
              <w:t>American Heart Assjciation http://www.onlineaha.org/. </w:t>
            </w:r>
            <w:r w:rsidRPr="0023099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5EBFAD86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lang w:val="uk-UA"/>
              </w:rPr>
              <w:t>British heart Foundation http://www.bhf.org.uk/</w:t>
            </w:r>
            <w:r w:rsidRPr="0023099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7A70E629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Сайт </w:t>
            </w: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ВОЗ</w:t>
            </w: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 – </w:t>
            </w:r>
            <w:hyperlink r:id="rId18" w:history="1">
              <w:r w:rsidRPr="00230997">
                <w:rPr>
                  <w:rStyle w:val="a5"/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http://www.who.int/</w:t>
              </w:r>
            </w:hyperlink>
          </w:p>
          <w:p w14:paraId="0B915ED3" w14:textId="6C412E03" w:rsidR="000D3DFF" w:rsidRPr="00FF7798" w:rsidRDefault="000D3DFF" w:rsidP="00FF7798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8DB1C52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78DA3DF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62EF68D7" w14:textId="678743AE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1595F60C" w14:textId="79532AAE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566E20" w:rsidRPr="00B7075A" w14:paraId="52B4B32E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6AB18C04" w14:textId="42C9EEF5" w:rsidR="00566E20" w:rsidRPr="000D3DFF" w:rsidRDefault="00D82611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11, 12</w:t>
            </w:r>
          </w:p>
        </w:tc>
        <w:tc>
          <w:tcPr>
            <w:tcW w:w="5953" w:type="dxa"/>
            <w:shd w:val="clear" w:color="auto" w:fill="auto"/>
          </w:tcPr>
          <w:p w14:paraId="281B0CE7" w14:textId="56B40880" w:rsidR="00566E20" w:rsidRPr="00D82611" w:rsidRDefault="00D82611" w:rsidP="00D826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11, 12. </w:t>
            </w:r>
            <w:r w:rsidR="00566E20" w:rsidRPr="00D82611">
              <w:rPr>
                <w:rFonts w:ascii="Times New Roman" w:hAnsi="Times New Roman"/>
                <w:sz w:val="28"/>
                <w:szCs w:val="28"/>
              </w:rPr>
              <w:t>Особливості комунікативних навичок у психосоматичній медицині</w:t>
            </w:r>
          </w:p>
          <w:p w14:paraId="62483E15" w14:textId="13F20F3B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Особливості психосоматичних пацієнтів: тривожність, потреба в підтримці, багатофакторність скарг.</w:t>
            </w:r>
          </w:p>
          <w:p w14:paraId="7959289D" w14:textId="77777777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Роль комунікації в успіху лікування</w:t>
            </w:r>
          </w:p>
          <w:p w14:paraId="6DA5438C" w14:textId="77777777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Зростання прихильності пацієнта до терапії.</w:t>
            </w:r>
          </w:p>
          <w:p w14:paraId="38557056" w14:textId="63E07E7C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Покращення прогнозу і якості життя</w:t>
            </w:r>
          </w:p>
        </w:tc>
        <w:tc>
          <w:tcPr>
            <w:tcW w:w="1418" w:type="dxa"/>
            <w:shd w:val="clear" w:color="auto" w:fill="auto"/>
          </w:tcPr>
          <w:p w14:paraId="25828BD7" w14:textId="13DC47BE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40C368E3" w14:textId="2CB7AD04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8B33B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DA9E233" w14:textId="77777777" w:rsidR="00D82611" w:rsidRPr="00657144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4957845C" w14:textId="77777777" w:rsidR="00D82611" w:rsidRPr="00657144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навч.– метод. посібник. Харків : Діса плюс, 2023. 274 с. </w:t>
            </w:r>
          </w:p>
          <w:p w14:paraId="36E1A505" w14:textId="77777777" w:rsidR="00D82611" w:rsidRPr="00D82611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посібник.. Київ.: «Вид. дім «Персонал», 2013. 248 с. </w:t>
            </w:r>
          </w:p>
          <w:p w14:paraId="239B978C" w14:textId="5FF436A8" w:rsidR="00566E20" w:rsidRPr="00D82611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11">
              <w:rPr>
                <w:rFonts w:ascii="Times New Roman" w:hAnsi="Times New Roman"/>
                <w:sz w:val="28"/>
                <w:szCs w:val="28"/>
              </w:rPr>
              <w:lastRenderedPageBreak/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1B9D82E9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04B3E144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2311897D" w14:textId="03D59F29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2D439A7" w14:textId="77777777" w:rsidR="00566E20" w:rsidRPr="000D3DFF" w:rsidRDefault="00566E20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66E20" w:rsidRPr="00B7075A" w14:paraId="4AAC5674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4797B84" w14:textId="078E207A" w:rsidR="00566E20" w:rsidRPr="000D3DFF" w:rsidRDefault="00D82611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13, 14</w:t>
            </w:r>
          </w:p>
        </w:tc>
        <w:tc>
          <w:tcPr>
            <w:tcW w:w="5953" w:type="dxa"/>
            <w:shd w:val="clear" w:color="auto" w:fill="auto"/>
          </w:tcPr>
          <w:p w14:paraId="459691B2" w14:textId="72D63008" w:rsidR="00566E20" w:rsidRPr="00D82611" w:rsidRDefault="00D82611" w:rsidP="00D82611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sz w:val="28"/>
                <w:szCs w:val="28"/>
                <w:lang w:val="uk-UA"/>
              </w:rPr>
              <w:t xml:space="preserve">Тема 13, 14. </w:t>
            </w:r>
            <w:r w:rsidR="00566E20" w:rsidRPr="00D82611">
              <w:rPr>
                <w:rStyle w:val="af2"/>
                <w:rFonts w:ascii="Times New Roman" w:hAnsi="Times New Roman"/>
                <w:b w:val="0"/>
                <w:bCs w:val="0"/>
                <w:sz w:val="28"/>
                <w:szCs w:val="28"/>
              </w:rPr>
              <w:t>Комунікація лікаря та пацієнта в психосоматичній медицині</w:t>
            </w:r>
            <w:r w:rsidR="00566E20" w:rsidRPr="00D826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DD82043" w14:textId="77777777" w:rsidR="00566E20" w:rsidRPr="00566E20" w:rsidRDefault="00566E20" w:rsidP="00D82611">
            <w:pPr>
              <w:pStyle w:val="af3"/>
              <w:numPr>
                <w:ilvl w:val="2"/>
                <w:numId w:val="37"/>
              </w:numPr>
              <w:spacing w:before="0" w:beforeAutospacing="0" w:after="0" w:afterAutospacing="0" w:line="276" w:lineRule="auto"/>
              <w:ind w:left="324" w:hanging="284"/>
              <w:rPr>
                <w:sz w:val="28"/>
                <w:szCs w:val="28"/>
              </w:rPr>
            </w:pPr>
            <w:r w:rsidRPr="00566E20">
              <w:rPr>
                <w:sz w:val="28"/>
                <w:szCs w:val="28"/>
              </w:rPr>
              <w:t>Вербальна та невербальна комунікація.</w:t>
            </w:r>
          </w:p>
          <w:p w14:paraId="657EABDD" w14:textId="77777777" w:rsidR="00566E20" w:rsidRPr="00566E20" w:rsidRDefault="00566E20" w:rsidP="00D82611">
            <w:pPr>
              <w:pStyle w:val="af3"/>
              <w:numPr>
                <w:ilvl w:val="2"/>
                <w:numId w:val="37"/>
              </w:numPr>
              <w:spacing w:before="0" w:beforeAutospacing="0" w:after="0" w:afterAutospacing="0" w:line="276" w:lineRule="auto"/>
              <w:ind w:left="324" w:hanging="284"/>
              <w:rPr>
                <w:sz w:val="28"/>
                <w:szCs w:val="28"/>
              </w:rPr>
            </w:pPr>
            <w:r w:rsidRPr="00566E20">
              <w:rPr>
                <w:sz w:val="28"/>
                <w:szCs w:val="28"/>
              </w:rPr>
              <w:t>Активне слухання: техніки (перефразування, уточнення, віддзеркалення емоцій).</w:t>
            </w:r>
          </w:p>
          <w:p w14:paraId="47CB267A" w14:textId="2D4FB27A" w:rsidR="00566E20" w:rsidRPr="00566E20" w:rsidRDefault="00566E20" w:rsidP="00D82611">
            <w:pPr>
              <w:pStyle w:val="af3"/>
              <w:numPr>
                <w:ilvl w:val="2"/>
                <w:numId w:val="37"/>
              </w:numPr>
              <w:spacing w:before="0" w:beforeAutospacing="0" w:after="0" w:afterAutospacing="0" w:line="276" w:lineRule="auto"/>
              <w:ind w:left="324" w:hanging="284"/>
              <w:rPr>
                <w:sz w:val="28"/>
                <w:szCs w:val="28"/>
              </w:rPr>
            </w:pPr>
            <w:r w:rsidRPr="00566E20">
              <w:rPr>
                <w:sz w:val="28"/>
                <w:szCs w:val="28"/>
              </w:rPr>
              <w:t>Емпатія як основа довіри.</w:t>
            </w:r>
          </w:p>
          <w:p w14:paraId="31D547B9" w14:textId="77777777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Бар’єри в комунікації</w:t>
            </w:r>
            <w:r w:rsidRPr="00566E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6E20">
              <w:rPr>
                <w:rFonts w:ascii="Times New Roman" w:hAnsi="Times New Roman"/>
                <w:sz w:val="28"/>
                <w:szCs w:val="28"/>
              </w:rPr>
              <w:t>Принципи спілкування</w:t>
            </w:r>
            <w:r w:rsidRPr="00566E2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5A0D315" w14:textId="77777777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Модель "лікар-пацієнт"</w:t>
            </w:r>
            <w:r w:rsidRPr="00566E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6E20">
              <w:rPr>
                <w:rFonts w:ascii="Times New Roman" w:hAnsi="Times New Roman"/>
                <w:sz w:val="28"/>
                <w:szCs w:val="28"/>
              </w:rPr>
              <w:t>Перенесення і контрперенесення у відносинах «лікар–пацієнт».</w:t>
            </w:r>
          </w:p>
          <w:p w14:paraId="429FCF7C" w14:textId="77777777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Управління власними емоціями лікаря.</w:t>
            </w:r>
          </w:p>
          <w:p w14:paraId="1E3E82FA" w14:textId="07E78F62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Встановлення балансу між професійною дистанцією і підтримкою.</w:t>
            </w:r>
          </w:p>
          <w:p w14:paraId="138425F0" w14:textId="43555F80" w:rsidR="00566E20" w:rsidRPr="00566E20" w:rsidRDefault="00566E20" w:rsidP="00D82611">
            <w:pPr>
              <w:pStyle w:val="a6"/>
              <w:spacing w:after="0" w:line="240" w:lineRule="auto"/>
              <w:ind w:left="3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400A7EA" w14:textId="13323430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4FB01764" w14:textId="375BB229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8B33B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52DD6AC0" w14:textId="77777777" w:rsidR="00D82611" w:rsidRPr="003C2458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Дідковська Л. І. Психосоматика: основи психодіагностики та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психотерапії: навч. посіб. Львів : Вид. центр ЛНУ ім. І. Франка,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2010. – 264 с.</w:t>
            </w:r>
          </w:p>
          <w:p w14:paraId="13552B1C" w14:textId="77777777" w:rsidR="00D82611" w:rsidRPr="003C2458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Наказна І. М. Психосоматика: навч. посіб. Ніжин, 2010. – 132 с.</w:t>
            </w:r>
          </w:p>
          <w:p w14:paraId="45637F1A" w14:textId="77777777" w:rsidR="00D82611" w:rsidRPr="003C2458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Бурлачук Л.Ф. Дослідження особистості в психосоматиці.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К. : Вища школа, 2014. 176с.</w:t>
            </w:r>
          </w:p>
          <w:p w14:paraId="6FE70D11" w14:textId="77777777" w:rsidR="00D82611" w:rsidRPr="00D82611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 Літературознавча енциклопедія: у 2 т. /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авт.-уклад. Ю. І. Ковалів. Київ : ВЦ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 xml:space="preserve">«Академія», 2007. 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</w:rPr>
              <w:t>Т. 2 :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>С. 296.</w:t>
            </w:r>
          </w:p>
          <w:p w14:paraId="317E41CD" w14:textId="0DED37BF" w:rsidR="00566E20" w:rsidRPr="00D82611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</w:t>
            </w:r>
          </w:p>
        </w:tc>
        <w:tc>
          <w:tcPr>
            <w:tcW w:w="1134" w:type="dxa"/>
            <w:shd w:val="clear" w:color="auto" w:fill="auto"/>
          </w:tcPr>
          <w:p w14:paraId="354796E0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1673E4F2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53AF3395" w14:textId="7722DC05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035ABA5E" w14:textId="77777777" w:rsidR="00566E20" w:rsidRPr="000D3DFF" w:rsidRDefault="00566E20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D3DFF" w:rsidRPr="00B7075A" w14:paraId="6DCA6375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23E73D6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40EEAE76" w14:textId="5CDEB2CC" w:rsidR="000D3DFF" w:rsidRPr="00114BE1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418" w:type="dxa"/>
            <w:shd w:val="clear" w:color="auto" w:fill="auto"/>
          </w:tcPr>
          <w:p w14:paraId="1FA7B6EA" w14:textId="2E002B76" w:rsidR="000D3DFF" w:rsidRPr="00B7075A" w:rsidRDefault="006D0BEF" w:rsidP="000D3D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02104E1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DC4E55D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59FC80C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1E0E5A27" w14:textId="54326316" w:rsidR="00FA70BB" w:rsidRPr="003C2458" w:rsidRDefault="00FA70BB" w:rsidP="009C1157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CA0534" w14:textId="4DE9E739" w:rsidR="00E4570E" w:rsidRPr="00382F68" w:rsidRDefault="00382F68" w:rsidP="00382F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4899709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E4570E" w:rsidRPr="00382F68">
        <w:rPr>
          <w:rFonts w:ascii="Times New Roman" w:hAnsi="Times New Roman"/>
          <w:b/>
          <w:bCs/>
          <w:sz w:val="28"/>
          <w:szCs w:val="28"/>
        </w:rPr>
        <w:t>Ф</w:t>
      </w:r>
      <w:r w:rsidR="00E4570E" w:rsidRPr="00382F68">
        <w:rPr>
          <w:rFonts w:ascii="Times New Roman" w:hAnsi="Times New Roman"/>
          <w:b/>
          <w:bCs/>
          <w:sz w:val="28"/>
          <w:szCs w:val="28"/>
          <w:lang w:val="uk-UA"/>
        </w:rPr>
        <w:t xml:space="preserve">орма (метод) контрольного заходу та вимоги до оцінювання програмних результатів навчання </w:t>
      </w:r>
    </w:p>
    <w:p w14:paraId="60364626" w14:textId="71CCA617" w:rsidR="00E4570E" w:rsidRPr="007A259E" w:rsidRDefault="00E4570E" w:rsidP="00E4570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7A259E">
        <w:rPr>
          <w:rFonts w:ascii="Times New Roman" w:hAnsi="Times New Roman"/>
          <w:b/>
          <w:sz w:val="28"/>
          <w:szCs w:val="28"/>
          <w:lang w:val="uk-UA"/>
        </w:rPr>
        <w:t>Семестр І</w:t>
      </w:r>
      <w:r w:rsidR="009C1157">
        <w:rPr>
          <w:rFonts w:ascii="Times New Roman" w:hAnsi="Times New Roman"/>
          <w:b/>
          <w:sz w:val="28"/>
          <w:szCs w:val="28"/>
          <w:lang w:val="uk-UA"/>
        </w:rPr>
        <w:t>І</w:t>
      </w:r>
    </w:p>
    <w:p w14:paraId="1D2E0ABB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0A5E6321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620DAF7E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7A259E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4212720E" w14:textId="77777777" w:rsidR="00E4570E" w:rsidRPr="007A259E" w:rsidRDefault="00E4570E" w:rsidP="00E4570E">
      <w:pPr>
        <w:pStyle w:val="a6"/>
        <w:spacing w:after="0" w:line="240" w:lineRule="auto"/>
        <w:ind w:left="1080"/>
        <w:jc w:val="both"/>
        <w:rPr>
          <w:rFonts w:ascii="Times New Roman" w:hAnsi="Times New Roman"/>
          <w:lang w:val="uk-UA"/>
        </w:rPr>
      </w:pPr>
      <w:r w:rsidRPr="007A259E">
        <w:rPr>
          <w:rFonts w:ascii="Times New Roman" w:hAnsi="Times New Roman"/>
          <w:sz w:val="28"/>
          <w:lang w:val="uk-UA"/>
        </w:rPr>
        <w:lastRenderedPageBreak/>
        <w:t>Контрольна (модульна) робота проводиться у формі</w:t>
      </w:r>
      <w:r w:rsidRPr="007A259E">
        <w:rPr>
          <w:rFonts w:ascii="Times New Roman" w:hAnsi="Times New Roman"/>
          <w:sz w:val="28"/>
          <w:szCs w:val="28"/>
          <w:lang w:val="uk-UA"/>
        </w:rPr>
        <w:t xml:space="preserve"> бланкового або комп’ютерного тестування</w:t>
      </w:r>
      <w:r w:rsidRPr="007A259E">
        <w:rPr>
          <w:rFonts w:ascii="Times New Roman" w:hAnsi="Times New Roman"/>
          <w:sz w:val="28"/>
          <w:lang w:val="uk-UA"/>
        </w:rPr>
        <w:t>.</w:t>
      </w:r>
      <w:r w:rsidRPr="007A259E">
        <w:rPr>
          <w:rFonts w:ascii="Times New Roman" w:hAnsi="Times New Roman"/>
          <w:lang w:val="uk-UA"/>
        </w:rPr>
        <w:t xml:space="preserve"> </w:t>
      </w:r>
      <w:r w:rsidRPr="007A259E">
        <w:rPr>
          <w:rFonts w:ascii="Times New Roman" w:hAnsi="Times New Roman"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58AE5189" w14:textId="77777777" w:rsidR="00E4570E" w:rsidRDefault="00E4570E" w:rsidP="00E4570E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7AD56E" w14:textId="77777777" w:rsidR="00E4570E" w:rsidRDefault="00E4570E" w:rsidP="00E4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20F">
        <w:rPr>
          <w:rFonts w:ascii="Times New Roman" w:hAnsi="Times New Roman"/>
          <w:b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</w:p>
    <w:p w14:paraId="2D5A9C94" w14:textId="77777777" w:rsidR="00E4570E" w:rsidRDefault="00E4570E" w:rsidP="00E4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35956A" w14:textId="77777777" w:rsidR="00E4570E" w:rsidRPr="00C20AD6" w:rsidRDefault="00E4570E" w:rsidP="00E4570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084FD1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0AB1A71A" w14:textId="77777777" w:rsidR="00E4570E" w:rsidRPr="00096593" w:rsidRDefault="00E4570E" w:rsidP="00E4570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78017719"/>
      <w:r w:rsidRPr="00DC6F72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9" w:history="1">
        <w:r w:rsidRPr="00096593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0965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2"/>
    <w:p w14:paraId="5C644EA2" w14:textId="79AFEBC0" w:rsidR="00E4570E" w:rsidRPr="00DC6F72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6593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="00652B78">
        <w:rPr>
          <w:rFonts w:ascii="Times New Roman" w:hAnsi="Times New Roman"/>
          <w:bCs/>
          <w:sz w:val="28"/>
          <w:szCs w:val="28"/>
          <w:lang w:val="en-US"/>
        </w:rPr>
        <w:t>V</w:t>
      </w:r>
      <w:r w:rsidR="00652B78">
        <w:rPr>
          <w:rFonts w:ascii="Times New Roman" w:hAnsi="Times New Roman"/>
          <w:bCs/>
          <w:sz w:val="28"/>
          <w:szCs w:val="28"/>
          <w:lang w:val="uk-UA"/>
        </w:rPr>
        <w:t xml:space="preserve">ІІ 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>семестрі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 проводиться у формі  заліку, що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593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</w:t>
      </w:r>
      <w:r w:rsidR="00310D82"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на останньому практичному занятті.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2993EA" w14:textId="5A7C6C05" w:rsidR="00E4570E" w:rsidRPr="000A1164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DC6F72">
        <w:rPr>
          <w:rFonts w:ascii="Times New Roman" w:hAnsi="Times New Roman"/>
          <w:sz w:val="28"/>
          <w:szCs w:val="28"/>
        </w:rPr>
        <w:t xml:space="preserve">Наприкінці 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DC6F72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DC6F72">
        <w:rPr>
          <w:rFonts w:ascii="Times New Roman" w:hAnsi="Times New Roman"/>
          <w:sz w:val="28"/>
          <w:szCs w:val="28"/>
          <w:lang w:val="uk-UA"/>
        </w:rPr>
        <w:t>семестру</w:t>
      </w:r>
      <w:r w:rsidRPr="00DC6F72">
        <w:rPr>
          <w:rFonts w:ascii="Times New Roman" w:hAnsi="Times New Roman"/>
          <w:sz w:val="28"/>
          <w:szCs w:val="28"/>
        </w:rPr>
        <w:t xml:space="preserve">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</w:t>
      </w:r>
      <w:r w:rsidRPr="00DC6F72">
        <w:rPr>
          <w:rFonts w:ascii="Times New Roman" w:hAnsi="Times New Roman"/>
          <w:sz w:val="28"/>
          <w:szCs w:val="28"/>
          <w:lang w:val="uk-UA"/>
        </w:rPr>
        <w:t>заліку</w:t>
      </w:r>
      <w:r w:rsidRPr="00DC6F72">
        <w:rPr>
          <w:rFonts w:ascii="Times New Roman" w:hAnsi="Times New Roman"/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за умови виконання вимог навчальної програми та у разі, якщо за поточну навчальну </w:t>
      </w:r>
      <w:r w:rsidRPr="000A1164">
        <w:rPr>
          <w:rFonts w:ascii="Times New Roman" w:hAnsi="Times New Roman"/>
          <w:sz w:val="28"/>
          <w:szCs w:val="28"/>
        </w:rPr>
        <w:t xml:space="preserve">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491C4389" w14:textId="77777777" w:rsidR="00E4570E" w:rsidRPr="000A1164" w:rsidRDefault="00E4570E" w:rsidP="00E45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78017787"/>
      <w:r w:rsidRPr="000A1164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5C57BC34" w14:textId="77777777" w:rsidR="00E4570E" w:rsidRPr="00DC6F72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1164">
        <w:rPr>
          <w:rFonts w:ascii="Times New Roman" w:hAnsi="Times New Roman"/>
          <w:sz w:val="28"/>
          <w:szCs w:val="28"/>
        </w:rPr>
        <w:lastRenderedPageBreak/>
        <w:t>Передбачена можливість перезарахування балів, отриманих за системою неформальної освіти відповідно до</w:t>
      </w:r>
      <w:r w:rsidRPr="000A1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20" w:history="1">
        <w:r w:rsidRPr="000A1164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6F72">
        <w:rPr>
          <w:rFonts w:ascii="Times New Roman" w:hAnsi="Times New Roman"/>
          <w:sz w:val="28"/>
          <w:szCs w:val="28"/>
        </w:rPr>
        <w:t>.</w:t>
      </w:r>
    </w:p>
    <w:bookmarkEnd w:id="3"/>
    <w:p w14:paraId="2CDC0423" w14:textId="77777777" w:rsidR="00E4570E" w:rsidRDefault="00E4570E" w:rsidP="00E457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97861D" w14:textId="4381DBC9" w:rsidR="00E4570E" w:rsidRPr="00BA083D" w:rsidRDefault="00E4570E" w:rsidP="00E457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04B0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="00EC286E" w:rsidRPr="00EC286E">
        <w:rPr>
          <w:rFonts w:ascii="Times New Roman" w:hAnsi="Times New Roman"/>
          <w:b/>
          <w:bCs/>
          <w:sz w:val="28"/>
          <w:szCs w:val="28"/>
          <w:lang w:val="uk-UA"/>
        </w:rPr>
        <w:t>Психосоматична медицина. Комунікативні навички</w:t>
      </w: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, формою семестрового контролю якої є </w:t>
      </w:r>
      <w:r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p w14:paraId="4300C061" w14:textId="77777777" w:rsidR="00E4570E" w:rsidRPr="00BA083D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EE12BC6" w14:textId="77777777" w:rsidR="00E4570E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6F58F8EF" w14:textId="77777777" w:rsidR="00E4570E" w:rsidRPr="00BA083D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E4570E" w:rsidRPr="00B7075A" w14:paraId="7E671751" w14:textId="77777777" w:rsidTr="00246C40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D6E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 балів /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E296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Оцінка 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BCFF" w14:textId="77777777" w:rsidR="00E4570E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Оцінка за національною шкалою/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National grade</w:t>
            </w:r>
          </w:p>
          <w:p w14:paraId="28A374B4" w14:textId="00330AC4" w:rsidR="009C1157" w:rsidRPr="00B7075A" w:rsidRDefault="009C1157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9B3C" w14:textId="77777777" w:rsidR="00E4570E" w:rsidRDefault="00E4570E" w:rsidP="00246C4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 навчальних досягнень</w:t>
            </w:r>
          </w:p>
          <w:p w14:paraId="21C0D98F" w14:textId="3835C126" w:rsidR="009C1157" w:rsidRPr="00B7075A" w:rsidRDefault="009C1157" w:rsidP="00246C4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4570E" w:rsidRPr="00B7075A" w14:paraId="25F10411" w14:textId="77777777" w:rsidTr="00246C40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6C7F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1789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9C9E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e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1591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300B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глибокі, міцні та системні знання з тем модуля.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E4570E" w:rsidRPr="00B7075A" w14:paraId="21212F5E" w14:textId="77777777" w:rsidTr="00246C40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D37F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F8860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B186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g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5C2F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76AE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71D8B192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E4570E" w:rsidRPr="00B7075A" w14:paraId="12DCB46F" w14:textId="77777777" w:rsidTr="00246C4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F069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95A9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19A1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4042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E6BC" w14:textId="77777777" w:rsidR="00E4570E" w:rsidRPr="00B7075A" w:rsidRDefault="00E4570E" w:rsidP="00246C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E4570E" w:rsidRPr="00B7075A" w14:paraId="03A34323" w14:textId="77777777" w:rsidTr="00246C40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BCA6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FA3B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7FAD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s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EC4F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721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знає основний зміст тем змістового модуля, але його знання не системні, мають загальний характер, іноді не підкріплені прикладами.</w:t>
            </w:r>
          </w:p>
          <w:p w14:paraId="4DD8723C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E4570E" w:rsidRPr="00B7075A" w14:paraId="3F95C921" w14:textId="77777777" w:rsidTr="00246C4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594D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B2AA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1FD6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4D28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A71C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прогалини в знаннях з тем змістового модуля. Замість чіткого термінологічного визначення пояснює теоретичний матеріал на побутовому рівні.</w:t>
            </w:r>
          </w:p>
          <w:p w14:paraId="4769C420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E4570E" w:rsidRPr="00B7075A" w14:paraId="351E534D" w14:textId="77777777" w:rsidTr="00246C40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D818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FA2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26CC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f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3348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1C76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має фрагментарні знання з тем модуля. Не володіє термінологією, оскільки понятійний апарат не сформований. Не вміє викласти програмний матеріал. </w:t>
            </w:r>
          </w:p>
          <w:p w14:paraId="2499A366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E4570E" w:rsidRPr="00B7075A" w14:paraId="6547C6F5" w14:textId="77777777" w:rsidTr="00246C40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833E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CC4D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533B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CD30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н</w:t>
            </w: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5A3E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повністю не знає програмного матеріалу змістового модуля, відмовляється відповідати.</w:t>
            </w:r>
          </w:p>
          <w:p w14:paraId="65AAD204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14:paraId="5E3DA0BB" w14:textId="77777777" w:rsidR="0042655E" w:rsidRPr="00E4570E" w:rsidRDefault="0042655E" w:rsidP="0042655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4BFC66" w14:textId="77777777" w:rsidR="0042655E" w:rsidRPr="0042655E" w:rsidRDefault="0042655E" w:rsidP="004265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655E"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bookmarkStart w:id="4" w:name="_Hlk191300703"/>
      <w:r w:rsidRPr="0042655E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рекомендованих джерел (наскрізна нумерація)</w:t>
      </w:r>
    </w:p>
    <w:p w14:paraId="7121DB7E" w14:textId="77777777" w:rsidR="007B40F3" w:rsidRPr="003C2458" w:rsidRDefault="007B40F3" w:rsidP="003C2458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i/>
          <w:sz w:val="28"/>
          <w:szCs w:val="28"/>
        </w:rPr>
        <w:t>Основна</w:t>
      </w:r>
    </w:p>
    <w:bookmarkEnd w:id="1"/>
    <w:p w14:paraId="5ACB1B05" w14:textId="1706411E" w:rsidR="0049711A" w:rsidRPr="003C2458" w:rsidRDefault="0049711A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Дідковська Л. І. Психосоматика: основи психодіагностики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психотерапії: навч. посіб. Львів : Вид. центр ЛНУ ім. І. Франка,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2010. – 264 с.</w:t>
      </w:r>
    </w:p>
    <w:p w14:paraId="53DAFCEE" w14:textId="77777777" w:rsidR="003C2458" w:rsidRPr="003C2458" w:rsidRDefault="0049711A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Наказна І. М. Психосоматика: навч. посіб. Ніжин, 2010. – 132 с.</w:t>
      </w:r>
    </w:p>
    <w:p w14:paraId="3CAFF1AE" w14:textId="71F15F1E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Бурлачук Л.Ф. Дослідження особистості в психосоматиці.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К. : Вища школа, 2014. 176с.</w:t>
      </w:r>
    </w:p>
    <w:p w14:paraId="2358CCB2" w14:textId="50957E72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02122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 Літературознавча енциклопедія: у 2 т. /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 xml:space="preserve">авт.-уклад. Ю. І. Ковалів. Київ : ВЦ </w:t>
      </w:r>
      <w:r w:rsidRPr="003C2458">
        <w:rPr>
          <w:rFonts w:ascii="Times New Roman" w:hAnsi="Times New Roman"/>
          <w:color w:val="202122"/>
          <w:sz w:val="28"/>
          <w:szCs w:val="28"/>
        </w:rPr>
        <w:t xml:space="preserve">«Академія», 2007. </w:t>
      </w:r>
      <w:r w:rsidRPr="003C2458">
        <w:rPr>
          <w:rFonts w:ascii="Times New Roman" w:hAnsi="Times New Roman"/>
          <w:color w:val="663366"/>
          <w:sz w:val="28"/>
          <w:szCs w:val="28"/>
        </w:rPr>
        <w:t>Т. 2 :</w:t>
      </w:r>
      <w:r w:rsidR="003C2458" w:rsidRPr="003C2458">
        <w:rPr>
          <w:rFonts w:ascii="Times New Roman" w:hAnsi="Times New Roman"/>
          <w:color w:val="663366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202122"/>
          <w:sz w:val="28"/>
          <w:szCs w:val="28"/>
        </w:rPr>
        <w:t>С. 296.</w:t>
      </w:r>
    </w:p>
    <w:p w14:paraId="53F442C0" w14:textId="2F5FB79C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Психосоматика. Практичне керівництво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http://knigi.tr200.net/v.php?id=1941866</w:t>
      </w:r>
    </w:p>
    <w:p w14:paraId="244CC84E" w14:textId="7353FEEC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Психосоматичні розлади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http:/dic.academic.ru/dic.nsf/enc_medicine/ 25с523.</w:t>
      </w:r>
    </w:p>
    <w:p w14:paraId="7D3F07EB" w14:textId="6F6C6AE3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Шевчук А. М. Психосоматичні порушення у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пострадалого населення в наслідок надзвичайної ситуації.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i/>
          <w:iCs/>
          <w:color w:val="000000"/>
          <w:sz w:val="28"/>
          <w:szCs w:val="28"/>
        </w:rPr>
        <w:t>Проблеми екстремальної та кризової психології</w:t>
      </w:r>
      <w:r w:rsidRPr="003C2458">
        <w:rPr>
          <w:rFonts w:ascii="Times New Roman" w:hAnsi="Times New Roman"/>
          <w:color w:val="000000"/>
          <w:sz w:val="28"/>
          <w:szCs w:val="28"/>
        </w:rPr>
        <w:t>. 2011. Вип.10 С. 303-313.</w:t>
      </w:r>
    </w:p>
    <w:p w14:paraId="6E2506A6" w14:textId="11630B90" w:rsidR="007B40F3" w:rsidRPr="00657144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color w:val="000000"/>
          <w:sz w:val="28"/>
          <w:szCs w:val="28"/>
        </w:rPr>
        <w:t>Яценко Т.С. Основи глибинної психокорекції:</w:t>
      </w:r>
      <w:r w:rsidR="003C2458" w:rsidRPr="0065714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57144">
        <w:rPr>
          <w:rFonts w:ascii="Times New Roman" w:hAnsi="Times New Roman"/>
          <w:color w:val="000000"/>
          <w:sz w:val="28"/>
          <w:szCs w:val="28"/>
        </w:rPr>
        <w:t>феноменологія, теорія і практика. К. : Вища шк., 2007. 382с.</w:t>
      </w:r>
    </w:p>
    <w:p w14:paraId="6FCE1FA3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>Бриндаревич С.М., Пальчинська М.В. Психосоматика та соматопсихіка: навально-методичні рекомендації з дисципліни . Одеса: Сімекс-прінт, 2021. 172 с. 1.</w:t>
      </w:r>
    </w:p>
    <w:p w14:paraId="193C8C75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Середа І. В. Основи психосоматики : навчально-методичний посібник для самостійної роботи студентів з курсу за змішаною формою навчання. Миколаıв : Видавець Румянцева Г. В., 2022. 156 с. </w:t>
      </w:r>
    </w:p>
    <w:p w14:paraId="713F48BC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lastRenderedPageBreak/>
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</w:r>
    </w:p>
    <w:p w14:paraId="1C40E6A1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Хомуленко Т. Б. Психосоматика та психоісторія хвороби: навч.– метод. посібник. Харків : Діса плюс, 2023. 274 с. </w:t>
      </w:r>
    </w:p>
    <w:p w14:paraId="34FB2FE0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Федосова Л.О. Клінічна психологія: навчальний посібник.. Київ.: «Вид. дім «Персонал», 2013. 248 с. </w:t>
      </w:r>
    </w:p>
    <w:p w14:paraId="1FBF56FA" w14:textId="22C68579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>Смужевич А.Б. Психосоматичні розлади: Посібник для практичних лікарів. 2019.</w:t>
      </w:r>
    </w:p>
    <w:p w14:paraId="7C608414" w14:textId="77777777" w:rsidR="003C2458" w:rsidRPr="003C2458" w:rsidRDefault="003C2458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7D0F69" w14:textId="2EAEA0EE" w:rsidR="00860065" w:rsidRPr="003C2458" w:rsidRDefault="00860065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Додаткова</w:t>
      </w:r>
    </w:p>
    <w:p w14:paraId="0E81CFE1" w14:textId="77777777" w:rsid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Бойко Т. Семантичний зміст феномена «депривація» / Т. Бойко // Педагогіка і психологія професійної освіти. – 2011. – № 3. – С. 145–152.</w:t>
      </w:r>
    </w:p>
    <w:p w14:paraId="45D2D9D9" w14:textId="77777777" w:rsid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Вишньовський В.В. Методичні вказівки щодо проведення самостійної роботи з дисципліни «Основи психологічної корекції» для студентів вищих навчальних закладів денної та заочної форми навчання спеціальності 053 «Психологія». Тернопіль: ТНТУ імені Івана Пулюя, 2018. 24 с.</w:t>
      </w:r>
    </w:p>
    <w:p w14:paraId="52C56442" w14:textId="13447F43" w:rsidR="00657144" w:rsidRP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Максименко С. Д. Психологічна допомога тяжким соматичним хворим: Навчальний посібник. Київ: Інститут психології імені Г.С. Костюка АПН України, Ніжин: Міланік, 2007. 115 с. </w:t>
      </w:r>
    </w:p>
    <w:p w14:paraId="37F71E8B" w14:textId="77777777" w:rsid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Психологія соматично хворих : навчально-методичний комплекс для студентів зі   спеціальності   «Психологія»   /  укл.   Шестопалова Л. Ф.   –  Х. :   ХНУ імені В. Н. Каразіна, 2012. – 32 с.</w:t>
      </w:r>
    </w:p>
    <w:p w14:paraId="190E3A86" w14:textId="52057F72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Семиченко В. А. Психические состояния: модул. курс (лекции, практ. занятия, задания для самостоят. работы) для преподавателей и студентов / Семиченко В. А. – К. : Магістр-S, 1998. – 207 с.</w:t>
      </w:r>
    </w:p>
    <w:p w14:paraId="40F5EA23" w14:textId="1575A6E9" w:rsidR="00657144" w:rsidRP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Сидоренко, О. Б. Практикум з вікової та педагогічної психології : навчальний посібник для студентів подвійних спеціальностей з психологією / О. Б. Сидоренко ; МОН ; Нац. пед. ун-т ім. М. П. Драгоманова. – Київ : Видво НПУ імені М.П. Драгоманова, 2018. – 262 с </w:t>
      </w:r>
    </w:p>
    <w:p w14:paraId="51E7E159" w14:textId="4640D9F2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Фестингер Л. Теория когнитивного диссонанса. 1999. – 317 с.</w:t>
      </w:r>
    </w:p>
    <w:p w14:paraId="47BCF5CA" w14:textId="77777777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Франкл В. Психотерапия на практике / В. Франкл ; [пер. с нем. М. Паньков, В. Певчев]. 2001. – 251 с.</w:t>
      </w:r>
    </w:p>
    <w:p w14:paraId="372E13C9" w14:textId="77777777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Фрейд З. Введение в психоанализ / З. Фрейд ; [пер. с нем. Г. В. Барышниковой]. – Х: Книж. Клуб «Клуб Семейного Досуга», 2012. – 478 с.</w:t>
      </w:r>
    </w:p>
    <w:p w14:paraId="6B4AC4D9" w14:textId="5864176D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Юнг К. Психолог</w:t>
      </w:r>
      <w:r w:rsidR="00657144">
        <w:rPr>
          <w:rFonts w:ascii="Times New Roman" w:hAnsi="Times New Roman"/>
          <w:sz w:val="28"/>
          <w:szCs w:val="28"/>
          <w:lang w:val="uk-UA"/>
        </w:rPr>
        <w:t>і</w:t>
      </w:r>
      <w:r w:rsidRPr="00657144">
        <w:rPr>
          <w:rFonts w:ascii="Times New Roman" w:hAnsi="Times New Roman"/>
          <w:sz w:val="28"/>
          <w:szCs w:val="28"/>
        </w:rPr>
        <w:t>ч</w:t>
      </w:r>
      <w:r w:rsidR="00657144">
        <w:rPr>
          <w:rFonts w:ascii="Times New Roman" w:hAnsi="Times New Roman"/>
          <w:sz w:val="28"/>
          <w:szCs w:val="28"/>
          <w:lang w:val="uk-UA"/>
        </w:rPr>
        <w:t>ні</w:t>
      </w:r>
      <w:r w:rsidRPr="00657144">
        <w:rPr>
          <w:rFonts w:ascii="Times New Roman" w:hAnsi="Times New Roman"/>
          <w:sz w:val="28"/>
          <w:szCs w:val="28"/>
        </w:rPr>
        <w:t xml:space="preserve"> ти</w:t>
      </w:r>
      <w:r w:rsidR="00657144">
        <w:rPr>
          <w:rFonts w:ascii="Times New Roman" w:hAnsi="Times New Roman"/>
          <w:sz w:val="28"/>
          <w:szCs w:val="28"/>
          <w:lang w:val="uk-UA"/>
        </w:rPr>
        <w:t>и</w:t>
      </w:r>
      <w:r w:rsidRPr="00657144">
        <w:rPr>
          <w:rFonts w:ascii="Times New Roman" w:hAnsi="Times New Roman"/>
          <w:sz w:val="28"/>
          <w:szCs w:val="28"/>
        </w:rPr>
        <w:t>ы / К. Г. Юнг ; [пер. С. Лор</w:t>
      </w:r>
      <w:r w:rsidR="00657144">
        <w:rPr>
          <w:rFonts w:ascii="Times New Roman" w:hAnsi="Times New Roman"/>
          <w:sz w:val="28"/>
          <w:szCs w:val="28"/>
          <w:lang w:val="uk-UA"/>
        </w:rPr>
        <w:t>іє</w:t>
      </w:r>
      <w:r w:rsidRPr="00657144">
        <w:rPr>
          <w:rFonts w:ascii="Times New Roman" w:hAnsi="Times New Roman"/>
          <w:sz w:val="28"/>
          <w:szCs w:val="28"/>
        </w:rPr>
        <w:t>]. – 1995. – 720 с.</w:t>
      </w:r>
    </w:p>
    <w:p w14:paraId="6D0736C1" w14:textId="2C10247A" w:rsidR="00A14773" w:rsidRDefault="00A14773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02541BDD" w14:textId="6FBDA1F5" w:rsidR="00382F68" w:rsidRDefault="00382F68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58FB2872" w14:textId="77777777" w:rsidR="00382F68" w:rsidRPr="003C2458" w:rsidRDefault="00382F68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bookmarkStart w:id="5" w:name="_GoBack"/>
      <w:bookmarkEnd w:id="5"/>
    </w:p>
    <w:p w14:paraId="3B14BFCB" w14:textId="2ADCA087" w:rsidR="007B40F3" w:rsidRPr="003C2458" w:rsidRDefault="007B40F3" w:rsidP="003C24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Інтренет-джерела</w:t>
      </w:r>
    </w:p>
    <w:p w14:paraId="260EB1E1" w14:textId="1CAE7215" w:rsidR="007B40F3" w:rsidRPr="003C2458" w:rsidRDefault="007B40F3" w:rsidP="003C2458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3C2458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1CCAC421" w14:textId="77777777" w:rsidR="00852043" w:rsidRPr="00393BD8" w:rsidRDefault="00852043" w:rsidP="003C2458">
      <w:pPr>
        <w:pStyle w:val="22"/>
        <w:rPr>
          <w:rFonts w:ascii="Times New Roman" w:hAnsi="Times New Roman"/>
          <w:sz w:val="24"/>
          <w:szCs w:val="24"/>
        </w:rPr>
      </w:pPr>
    </w:p>
    <w:p w14:paraId="29D2F317" w14:textId="77777777" w:rsidR="0072277A" w:rsidRPr="00E4570E" w:rsidRDefault="0072277A" w:rsidP="0092490B">
      <w:pPr>
        <w:pStyle w:val="a3"/>
        <w:widowControl/>
        <w:numPr>
          <w:ilvl w:val="0"/>
          <w:numId w:val="13"/>
        </w:numPr>
        <w:autoSpaceDE/>
        <w:autoSpaceDN/>
        <w:jc w:val="both"/>
        <w:rPr>
          <w:lang w:val="en-US"/>
        </w:rPr>
      </w:pPr>
      <w:r w:rsidRPr="00E4570E">
        <w:rPr>
          <w:lang w:val="en-US"/>
        </w:rPr>
        <w:t>OMIM</w:t>
      </w:r>
      <w:r w:rsidRPr="00E4570E">
        <w:t xml:space="preserve"> (</w:t>
      </w:r>
      <w:r w:rsidRPr="00E4570E">
        <w:rPr>
          <w:lang w:val="en-US"/>
        </w:rPr>
        <w:t>Online Mendelian Inheritance in Man</w:t>
      </w:r>
      <w:r w:rsidRPr="00E4570E">
        <w:t xml:space="preserve">) – </w:t>
      </w:r>
      <w:r w:rsidRPr="00E4570E">
        <w:rPr>
          <w:lang w:val="en-US"/>
        </w:rPr>
        <w:t xml:space="preserve">An Online Catalog of Human Genes and Genetic Disorders </w:t>
      </w:r>
      <w:hyperlink r:id="rId21" w:history="1">
        <w:r w:rsidRPr="00E4570E">
          <w:rPr>
            <w:rStyle w:val="a5"/>
            <w:u w:val="none"/>
            <w:lang w:val="en-US"/>
          </w:rPr>
          <w:t>http</w:t>
        </w:r>
        <w:r w:rsidRPr="00E4570E">
          <w:rPr>
            <w:rStyle w:val="a5"/>
            <w:u w:val="none"/>
          </w:rPr>
          <w:t>://</w:t>
        </w:r>
        <w:r w:rsidRPr="00E4570E">
          <w:rPr>
            <w:rStyle w:val="a5"/>
            <w:u w:val="none"/>
            <w:lang w:val="en-US"/>
          </w:rPr>
          <w:t>omim</w:t>
        </w:r>
        <w:r w:rsidRPr="00E4570E">
          <w:rPr>
            <w:rStyle w:val="a5"/>
            <w:u w:val="none"/>
          </w:rPr>
          <w:t>.</w:t>
        </w:r>
        <w:r w:rsidRPr="00E4570E">
          <w:rPr>
            <w:rStyle w:val="a5"/>
            <w:u w:val="none"/>
            <w:lang w:val="en-US"/>
          </w:rPr>
          <w:t>org</w:t>
        </w:r>
        <w:r w:rsidRPr="00E4570E">
          <w:rPr>
            <w:rStyle w:val="a5"/>
            <w:u w:val="none"/>
          </w:rPr>
          <w:t>/</w:t>
        </w:r>
      </w:hyperlink>
      <w:r w:rsidR="00F642EF" w:rsidRPr="00E4570E">
        <w:rPr>
          <w:lang w:val="en-US"/>
        </w:rPr>
        <w:t xml:space="preserve"> </w:t>
      </w:r>
    </w:p>
    <w:p w14:paraId="0836720D" w14:textId="77777777" w:rsidR="009E126F" w:rsidRPr="00E4570E" w:rsidRDefault="009E126F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E4570E">
        <w:rPr>
          <w:rFonts w:ascii="Times New Roman" w:hAnsi="Times New Roman"/>
          <w:b w:val="0"/>
          <w:sz w:val="28"/>
          <w:szCs w:val="28"/>
        </w:rPr>
        <w:t>medscape.com</w:t>
      </w:r>
    </w:p>
    <w:p w14:paraId="2BC20E2D" w14:textId="77777777" w:rsidR="009E126F" w:rsidRPr="00E4570E" w:rsidRDefault="009E126F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E4570E">
        <w:rPr>
          <w:rFonts w:ascii="Times New Roman" w:hAnsi="Times New Roman"/>
          <w:b w:val="0"/>
          <w:sz w:val="28"/>
          <w:szCs w:val="28"/>
        </w:rPr>
        <w:t>pubmed.gov</w:t>
      </w:r>
    </w:p>
    <w:p w14:paraId="4EA6A9B1" w14:textId="43022464" w:rsidR="009E126F" w:rsidRPr="00E4570E" w:rsidRDefault="001371A2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hyperlink r:id="rId22" w:history="1">
        <w:r w:rsidR="003C2458" w:rsidRPr="00E4570E">
          <w:rPr>
            <w:rStyle w:val="a5"/>
            <w:rFonts w:ascii="Times New Roman" w:hAnsi="Times New Roman"/>
            <w:b w:val="0"/>
            <w:sz w:val="28"/>
            <w:szCs w:val="28"/>
          </w:rPr>
          <w:t>www.bookmed.com</w:t>
        </w:r>
      </w:hyperlink>
    </w:p>
    <w:p w14:paraId="02A9430E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Міністерство охорони здоров’я України http://www.moz.gov.ua/. 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327E15ED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Рада національної безпеки і оборони України </w:t>
      </w:r>
      <w:hyperlink r:id="rId23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http://www.rainbow.gov.ua/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2A1BF487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Постійне представництво України при ООН </w:t>
      </w:r>
      <w:hyperlink r:id="rId24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http://www.uamission.org/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0D8097D8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Інформаційно-пошукова правова система «нормативні акти України (НАУ)». </w:t>
      </w:r>
      <w:hyperlink r:id="rId25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http://www.nau/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194DE0CF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American Heart Assjciation http://www.onlineaha.org/. </w:t>
      </w:r>
      <w:r w:rsidRPr="00E4570E">
        <w:rPr>
          <w:rFonts w:ascii="Times New Roman" w:hAnsi="Times New Roman"/>
          <w:sz w:val="28"/>
          <w:szCs w:val="28"/>
          <w:lang w:val="en-US"/>
        </w:rPr>
        <w:t> </w:t>
      </w:r>
    </w:p>
    <w:p w14:paraId="5BB62689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British heart Foundation http://www.bhf.org.uk/</w:t>
      </w:r>
      <w:r w:rsidRPr="00E4570E">
        <w:rPr>
          <w:rFonts w:ascii="Times New Roman" w:hAnsi="Times New Roman"/>
          <w:sz w:val="28"/>
          <w:szCs w:val="28"/>
          <w:lang w:val="en-US"/>
        </w:rPr>
        <w:t> </w:t>
      </w:r>
    </w:p>
    <w:p w14:paraId="75F13E97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E4570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E4570E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26" w:history="1">
        <w:r w:rsidRPr="00E4570E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http://www.who.int/</w:t>
        </w:r>
      </w:hyperlink>
    </w:p>
    <w:p w14:paraId="6AC8C0DE" w14:textId="47FDC5A0" w:rsidR="0028202E" w:rsidRPr="00E4570E" w:rsidRDefault="003C2458" w:rsidP="0092490B">
      <w:pPr>
        <w:pStyle w:val="a3"/>
        <w:widowControl/>
        <w:numPr>
          <w:ilvl w:val="0"/>
          <w:numId w:val="13"/>
        </w:numPr>
        <w:autoSpaceDE/>
        <w:autoSpaceDN/>
        <w:jc w:val="both"/>
      </w:pPr>
      <w:r w:rsidRPr="00E4570E">
        <w:t xml:space="preserve">Центр тестування – база ліцензійних тестових завдань Крок – 1 </w:t>
      </w:r>
      <w:r w:rsidRPr="00E4570E">
        <w:rPr>
          <w:u w:val="single"/>
          <w:lang w:val="en-US"/>
        </w:rPr>
        <w:t>htpp</w:t>
      </w:r>
      <w:r w:rsidRPr="00E4570E">
        <w:rPr>
          <w:u w:val="single"/>
        </w:rPr>
        <w:t>://</w:t>
      </w:r>
      <w:r w:rsidRPr="00E4570E">
        <w:rPr>
          <w:u w:val="single"/>
          <w:lang w:val="en-US"/>
        </w:rPr>
        <w:t>testcentr</w:t>
      </w:r>
      <w:r w:rsidRPr="00E4570E">
        <w:rPr>
          <w:u w:val="single"/>
        </w:rPr>
        <w:t>.</w:t>
      </w:r>
      <w:r w:rsidRPr="00E4570E">
        <w:rPr>
          <w:u w:val="single"/>
          <w:lang w:val="en-US"/>
        </w:rPr>
        <w:t>org</w:t>
      </w:r>
      <w:r w:rsidRPr="00E4570E">
        <w:rPr>
          <w:u w:val="single"/>
        </w:rPr>
        <w:t>.</w:t>
      </w:r>
      <w:r w:rsidRPr="00E4570E">
        <w:rPr>
          <w:u w:val="single"/>
          <w:lang w:val="en-US"/>
        </w:rPr>
        <w:t>ua</w:t>
      </w:r>
      <w:r w:rsidRPr="00E4570E">
        <w:rPr>
          <w:u w:val="single"/>
        </w:rPr>
        <w:t>/</w:t>
      </w:r>
      <w:r w:rsidRPr="00E4570E">
        <w:t xml:space="preserve"> </w:t>
      </w:r>
    </w:p>
    <w:p w14:paraId="4C27974C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Booksmed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27">
        <w:r w:rsidRPr="00E4570E">
          <w:rPr>
            <w:rFonts w:ascii="Times New Roman" w:hAnsi="Times New Roman"/>
            <w:sz w:val="28"/>
            <w:szCs w:val="28"/>
          </w:rPr>
          <w:t>http://www.booksmed.com/hirurgiya/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25E416A7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Google </w:t>
      </w:r>
      <w:r w:rsidRPr="00E4570E">
        <w:rPr>
          <w:rFonts w:ascii="Times New Roman" w:hAnsi="Times New Roman"/>
          <w:sz w:val="28"/>
          <w:szCs w:val="28"/>
        </w:rPr>
        <w:tab/>
        <w:t xml:space="preserve">книги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28">
        <w:r w:rsidRPr="00E4570E">
          <w:rPr>
            <w:rFonts w:ascii="Times New Roman" w:hAnsi="Times New Roman"/>
            <w:sz w:val="28"/>
            <w:szCs w:val="28"/>
          </w:rPr>
          <w:t>http</w:t>
        </w:r>
      </w:hyperlink>
      <w:hyperlink r:id="rId29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30">
        <w:r w:rsidRPr="00E4570E">
          <w:rPr>
            <w:rFonts w:ascii="Times New Roman" w:hAnsi="Times New Roman"/>
            <w:sz w:val="28"/>
            <w:szCs w:val="28"/>
          </w:rPr>
          <w:t>books</w:t>
        </w:r>
      </w:hyperlink>
      <w:hyperlink r:id="rId31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2">
        <w:r w:rsidRPr="00E4570E">
          <w:rPr>
            <w:rFonts w:ascii="Times New Roman" w:hAnsi="Times New Roman"/>
            <w:sz w:val="28"/>
            <w:szCs w:val="28"/>
          </w:rPr>
          <w:t>google</w:t>
        </w:r>
      </w:hyperlink>
      <w:hyperlink r:id="rId33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4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35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6">
        <w:r w:rsidRPr="00E4570E">
          <w:rPr>
            <w:rFonts w:ascii="Times New Roman" w:hAnsi="Times New Roman"/>
            <w:sz w:val="28"/>
            <w:szCs w:val="28"/>
          </w:rPr>
          <w:t>ua</w:t>
        </w:r>
      </w:hyperlink>
      <w:hyperlink r:id="rId37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38">
        <w:r w:rsidRPr="00E4570E">
          <w:rPr>
            <w:rFonts w:ascii="Times New Roman" w:hAnsi="Times New Roman"/>
            <w:sz w:val="28"/>
            <w:szCs w:val="28"/>
          </w:rPr>
          <w:t>books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3A45C88E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>Kenhub [Електронний ресурс]. – Режим 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39">
        <w:r w:rsidRPr="00E4570E">
          <w:rPr>
            <w:rFonts w:ascii="Times New Roman" w:hAnsi="Times New Roman"/>
            <w:sz w:val="28"/>
            <w:szCs w:val="28"/>
          </w:rPr>
          <w:t>https</w:t>
        </w:r>
      </w:hyperlink>
      <w:hyperlink r:id="rId40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41">
        <w:r w:rsidRPr="00E4570E">
          <w:rPr>
            <w:rFonts w:ascii="Times New Roman" w:hAnsi="Times New Roman"/>
            <w:sz w:val="28"/>
            <w:szCs w:val="28"/>
          </w:rPr>
          <w:t>www</w:t>
        </w:r>
      </w:hyperlink>
      <w:hyperlink r:id="rId42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43">
        <w:r w:rsidRPr="00E4570E">
          <w:rPr>
            <w:rFonts w:ascii="Times New Roman" w:hAnsi="Times New Roman"/>
            <w:sz w:val="28"/>
            <w:szCs w:val="28"/>
          </w:rPr>
          <w:t>kenhub</w:t>
        </w:r>
      </w:hyperlink>
      <w:hyperlink r:id="rId44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45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46">
        <w:r w:rsidRPr="00E4570E">
          <w:rPr>
            <w:rFonts w:ascii="Times New Roman" w:hAnsi="Times New Roman"/>
            <w:b/>
            <w:sz w:val="28"/>
            <w:szCs w:val="28"/>
          </w:rPr>
          <w:t xml:space="preserve"> 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222BB8CB" w14:textId="5A00B780" w:rsid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Gavitex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47">
        <w:r w:rsidRPr="00E4570E">
          <w:rPr>
            <w:rFonts w:ascii="Times New Roman" w:hAnsi="Times New Roman"/>
            <w:sz w:val="28"/>
            <w:szCs w:val="28"/>
          </w:rPr>
          <w:t>http</w:t>
        </w:r>
      </w:hyperlink>
      <w:hyperlink r:id="rId48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49">
        <w:r w:rsidRPr="00E4570E">
          <w:rPr>
            <w:rFonts w:ascii="Times New Roman" w:hAnsi="Times New Roman"/>
            <w:sz w:val="28"/>
            <w:szCs w:val="28"/>
          </w:rPr>
          <w:t>gavitex</w:t>
        </w:r>
      </w:hyperlink>
      <w:hyperlink r:id="rId50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51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52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53">
        <w:r w:rsidRPr="00E4570E">
          <w:rPr>
            <w:rFonts w:ascii="Times New Roman" w:hAnsi="Times New Roman"/>
            <w:sz w:val="28"/>
            <w:szCs w:val="28"/>
          </w:rPr>
          <w:t>share</w:t>
        </w:r>
      </w:hyperlink>
      <w:hyperlink r:id="rId54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55">
        <w:r w:rsidRPr="00E4570E">
          <w:rPr>
            <w:rFonts w:ascii="Times New Roman" w:hAnsi="Times New Roman"/>
            <w:sz w:val="28"/>
            <w:szCs w:val="28"/>
          </w:rPr>
          <w:t>m</w:t>
        </w:r>
      </w:hyperlink>
      <w:hyperlink r:id="rId56">
        <w:r w:rsidRPr="00E4570E">
          <w:rPr>
            <w:rFonts w:ascii="Times New Roman" w:hAnsi="Times New Roman"/>
            <w:sz w:val="28"/>
            <w:szCs w:val="28"/>
          </w:rPr>
          <w:t>6</w:t>
        </w:r>
      </w:hyperlink>
      <w:hyperlink r:id="rId57">
        <w:r w:rsidRPr="00E4570E">
          <w:rPr>
            <w:rFonts w:ascii="Times New Roman" w:hAnsi="Times New Roman"/>
            <w:sz w:val="28"/>
            <w:szCs w:val="28"/>
          </w:rPr>
          <w:t>i</w:t>
        </w:r>
      </w:hyperlink>
      <w:hyperlink r:id="rId58">
        <w:r w:rsidRPr="00E4570E">
          <w:rPr>
            <w:rFonts w:ascii="Times New Roman" w:hAnsi="Times New Roman"/>
            <w:sz w:val="28"/>
            <w:szCs w:val="28"/>
          </w:rPr>
          <w:t>5</w:t>
        </w:r>
      </w:hyperlink>
      <w:hyperlink r:id="rId59">
        <w:r w:rsidRPr="00E4570E">
          <w:rPr>
            <w:rFonts w:ascii="Times New Roman" w:hAnsi="Times New Roman"/>
            <w:sz w:val="28"/>
            <w:szCs w:val="28"/>
          </w:rPr>
          <w:t>y</w:t>
        </w:r>
      </w:hyperlink>
      <w:hyperlink r:id="rId60">
        <w:r w:rsidRPr="00E4570E">
          <w:rPr>
            <w:rFonts w:ascii="Times New Roman" w:hAnsi="Times New Roman"/>
            <w:sz w:val="28"/>
            <w:szCs w:val="28"/>
          </w:rPr>
          <w:t>8</w:t>
        </w:r>
      </w:hyperlink>
      <w:hyperlink r:id="rId61">
        <w:r w:rsidRPr="00E4570E">
          <w:rPr>
            <w:rFonts w:ascii="Times New Roman" w:hAnsi="Times New Roman"/>
            <w:sz w:val="28"/>
            <w:szCs w:val="28"/>
          </w:rPr>
          <w:t>rq</w:t>
        </w:r>
      </w:hyperlink>
      <w:hyperlink r:id="rId62">
        <w:r w:rsidRPr="00E4570E">
          <w:rPr>
            <w:rFonts w:ascii="Times New Roman" w:hAnsi="Times New Roman"/>
            <w:sz w:val="28"/>
            <w:szCs w:val="28"/>
          </w:rPr>
          <w:t>4.</w:t>
        </w:r>
      </w:hyperlink>
    </w:p>
    <w:p w14:paraId="73F3171E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230997">
        <w:rPr>
          <w:rFonts w:ascii="Times New Roman" w:hAnsi="Times New Roman"/>
          <w:sz w:val="28"/>
          <w:szCs w:val="28"/>
          <w:lang w:val="uk-UA"/>
        </w:rPr>
        <w:t>American Heart Assjciation http://www.onlineaha.org/. </w:t>
      </w:r>
      <w:r w:rsidRPr="00230997">
        <w:rPr>
          <w:rFonts w:ascii="Times New Roman" w:hAnsi="Times New Roman"/>
          <w:sz w:val="28"/>
          <w:szCs w:val="28"/>
          <w:lang w:val="en-US"/>
        </w:rPr>
        <w:t> </w:t>
      </w:r>
    </w:p>
    <w:p w14:paraId="4FCAC439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230997">
        <w:rPr>
          <w:rFonts w:ascii="Times New Roman" w:hAnsi="Times New Roman"/>
          <w:sz w:val="28"/>
          <w:szCs w:val="28"/>
          <w:lang w:val="uk-UA"/>
        </w:rPr>
        <w:t>British heart Foundation http://www.bhf.org.uk/</w:t>
      </w:r>
      <w:r w:rsidRPr="00230997">
        <w:rPr>
          <w:rFonts w:ascii="Times New Roman" w:hAnsi="Times New Roman"/>
          <w:sz w:val="28"/>
          <w:szCs w:val="28"/>
          <w:lang w:val="en-US"/>
        </w:rPr>
        <w:t> </w:t>
      </w:r>
    </w:p>
    <w:p w14:paraId="30D68EF5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99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23099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230997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63" w:history="1">
        <w:r w:rsidRPr="0023099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http://www.who.int/</w:t>
        </w:r>
      </w:hyperlink>
    </w:p>
    <w:bookmarkEnd w:id="4"/>
    <w:p w14:paraId="688C9312" w14:textId="77777777" w:rsidR="00FF7798" w:rsidRPr="00E4570E" w:rsidRDefault="00FF7798" w:rsidP="00FF7798">
      <w:pPr>
        <w:pStyle w:val="a6"/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</w:p>
    <w:p w14:paraId="6D936F74" w14:textId="77777777" w:rsidR="00E4570E" w:rsidRPr="00393BD8" w:rsidRDefault="00E4570E" w:rsidP="00E4570E">
      <w:pPr>
        <w:pStyle w:val="a3"/>
        <w:widowControl/>
        <w:autoSpaceDE/>
        <w:autoSpaceDN/>
        <w:ind w:left="284"/>
        <w:jc w:val="both"/>
      </w:pPr>
    </w:p>
    <w:sectPr w:rsidR="00E4570E" w:rsidRPr="00393BD8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C59A" w14:textId="77777777" w:rsidR="001371A2" w:rsidRDefault="001371A2" w:rsidP="009C13CF">
      <w:pPr>
        <w:spacing w:after="0" w:line="240" w:lineRule="auto"/>
      </w:pPr>
      <w:r>
        <w:separator/>
      </w:r>
    </w:p>
  </w:endnote>
  <w:endnote w:type="continuationSeparator" w:id="0">
    <w:p w14:paraId="657DDE1E" w14:textId="77777777" w:rsidR="001371A2" w:rsidRDefault="001371A2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C72F" w14:textId="77777777" w:rsidR="001371A2" w:rsidRDefault="001371A2" w:rsidP="009C13CF">
      <w:pPr>
        <w:spacing w:after="0" w:line="240" w:lineRule="auto"/>
      </w:pPr>
      <w:r>
        <w:separator/>
      </w:r>
    </w:p>
  </w:footnote>
  <w:footnote w:type="continuationSeparator" w:id="0">
    <w:p w14:paraId="5A09EC41" w14:textId="77777777" w:rsidR="001371A2" w:rsidRDefault="001371A2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35E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1A8A"/>
    <w:multiLevelType w:val="hybridMultilevel"/>
    <w:tmpl w:val="A628F3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2D1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5767"/>
    <w:multiLevelType w:val="multilevel"/>
    <w:tmpl w:val="A99C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A0106"/>
    <w:multiLevelType w:val="hybridMultilevel"/>
    <w:tmpl w:val="0988EF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1C89"/>
    <w:multiLevelType w:val="hybridMultilevel"/>
    <w:tmpl w:val="38AA4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D0EC6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5E33"/>
    <w:multiLevelType w:val="hybridMultilevel"/>
    <w:tmpl w:val="0876E2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52559"/>
    <w:multiLevelType w:val="hybridMultilevel"/>
    <w:tmpl w:val="E494A1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10F8"/>
    <w:multiLevelType w:val="hybridMultilevel"/>
    <w:tmpl w:val="B498B7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3AF3"/>
    <w:multiLevelType w:val="multilevel"/>
    <w:tmpl w:val="7C2AB7B4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1" w15:restartNumberingAfterBreak="0">
    <w:nsid w:val="22A851DF"/>
    <w:multiLevelType w:val="hybridMultilevel"/>
    <w:tmpl w:val="0876E2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2BE7"/>
    <w:multiLevelType w:val="hybridMultilevel"/>
    <w:tmpl w:val="F680490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A5C91"/>
    <w:multiLevelType w:val="hybridMultilevel"/>
    <w:tmpl w:val="79DC6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33854"/>
    <w:multiLevelType w:val="hybridMultilevel"/>
    <w:tmpl w:val="424833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40D7"/>
    <w:multiLevelType w:val="hybridMultilevel"/>
    <w:tmpl w:val="643A9E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0F">
      <w:start w:val="1"/>
      <w:numFmt w:val="decimal"/>
      <w:lvlText w:val="%3.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5CA"/>
    <w:multiLevelType w:val="hybridMultilevel"/>
    <w:tmpl w:val="D47C338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41629"/>
    <w:multiLevelType w:val="multilevel"/>
    <w:tmpl w:val="B2A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33B37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2159"/>
    <w:multiLevelType w:val="multilevel"/>
    <w:tmpl w:val="25BA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DB3DD7"/>
    <w:multiLevelType w:val="hybridMultilevel"/>
    <w:tmpl w:val="5C8A7F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3871DA"/>
    <w:multiLevelType w:val="hybridMultilevel"/>
    <w:tmpl w:val="68A61C1A"/>
    <w:lvl w:ilvl="0" w:tplc="94EEDCE8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503F540E"/>
    <w:multiLevelType w:val="hybridMultilevel"/>
    <w:tmpl w:val="EAAC883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957461"/>
    <w:multiLevelType w:val="multilevel"/>
    <w:tmpl w:val="0A0C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9A1B36"/>
    <w:multiLevelType w:val="hybridMultilevel"/>
    <w:tmpl w:val="301ACD32"/>
    <w:lvl w:ilvl="0" w:tplc="A046312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2" w:hanging="360"/>
      </w:pPr>
    </w:lvl>
    <w:lvl w:ilvl="2" w:tplc="2000001B" w:tentative="1">
      <w:start w:val="1"/>
      <w:numFmt w:val="lowerRoman"/>
      <w:lvlText w:val="%3."/>
      <w:lvlJc w:val="right"/>
      <w:pPr>
        <w:ind w:left="2502" w:hanging="180"/>
      </w:pPr>
    </w:lvl>
    <w:lvl w:ilvl="3" w:tplc="2000000F" w:tentative="1">
      <w:start w:val="1"/>
      <w:numFmt w:val="decimal"/>
      <w:lvlText w:val="%4."/>
      <w:lvlJc w:val="left"/>
      <w:pPr>
        <w:ind w:left="3222" w:hanging="360"/>
      </w:pPr>
    </w:lvl>
    <w:lvl w:ilvl="4" w:tplc="20000019" w:tentative="1">
      <w:start w:val="1"/>
      <w:numFmt w:val="lowerLetter"/>
      <w:lvlText w:val="%5."/>
      <w:lvlJc w:val="left"/>
      <w:pPr>
        <w:ind w:left="3942" w:hanging="360"/>
      </w:pPr>
    </w:lvl>
    <w:lvl w:ilvl="5" w:tplc="2000001B" w:tentative="1">
      <w:start w:val="1"/>
      <w:numFmt w:val="lowerRoman"/>
      <w:lvlText w:val="%6."/>
      <w:lvlJc w:val="right"/>
      <w:pPr>
        <w:ind w:left="4662" w:hanging="180"/>
      </w:pPr>
    </w:lvl>
    <w:lvl w:ilvl="6" w:tplc="2000000F" w:tentative="1">
      <w:start w:val="1"/>
      <w:numFmt w:val="decimal"/>
      <w:lvlText w:val="%7."/>
      <w:lvlJc w:val="left"/>
      <w:pPr>
        <w:ind w:left="5382" w:hanging="360"/>
      </w:pPr>
    </w:lvl>
    <w:lvl w:ilvl="7" w:tplc="20000019" w:tentative="1">
      <w:start w:val="1"/>
      <w:numFmt w:val="lowerLetter"/>
      <w:lvlText w:val="%8."/>
      <w:lvlJc w:val="left"/>
      <w:pPr>
        <w:ind w:left="6102" w:hanging="360"/>
      </w:pPr>
    </w:lvl>
    <w:lvl w:ilvl="8" w:tplc="200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57343690"/>
    <w:multiLevelType w:val="hybridMultilevel"/>
    <w:tmpl w:val="EA905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A1191"/>
    <w:multiLevelType w:val="hybridMultilevel"/>
    <w:tmpl w:val="99083D74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26B4"/>
    <w:multiLevelType w:val="hybridMultilevel"/>
    <w:tmpl w:val="10D419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DF2"/>
    <w:multiLevelType w:val="hybridMultilevel"/>
    <w:tmpl w:val="3D2E9DF8"/>
    <w:lvl w:ilvl="0" w:tplc="FAC603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E48D6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B2C53"/>
    <w:multiLevelType w:val="hybridMultilevel"/>
    <w:tmpl w:val="C420A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98137B"/>
    <w:multiLevelType w:val="hybridMultilevel"/>
    <w:tmpl w:val="1BFCFCC8"/>
    <w:lvl w:ilvl="0" w:tplc="49D6270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A6A08FB"/>
    <w:multiLevelType w:val="hybridMultilevel"/>
    <w:tmpl w:val="4678F3D8"/>
    <w:lvl w:ilvl="0" w:tplc="200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775331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6500B"/>
    <w:multiLevelType w:val="hybridMultilevel"/>
    <w:tmpl w:val="1D5A72E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2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34"/>
  </w:num>
  <w:num w:numId="8">
    <w:abstractNumId w:val="11"/>
  </w:num>
  <w:num w:numId="9">
    <w:abstractNumId w:val="25"/>
  </w:num>
  <w:num w:numId="10">
    <w:abstractNumId w:val="33"/>
  </w:num>
  <w:num w:numId="11">
    <w:abstractNumId w:val="28"/>
  </w:num>
  <w:num w:numId="12">
    <w:abstractNumId w:val="23"/>
  </w:num>
  <w:num w:numId="13">
    <w:abstractNumId w:val="1"/>
  </w:num>
  <w:num w:numId="14">
    <w:abstractNumId w:val="14"/>
  </w:num>
  <w:num w:numId="15">
    <w:abstractNumId w:val="4"/>
  </w:num>
  <w:num w:numId="16">
    <w:abstractNumId w:val="20"/>
  </w:num>
  <w:num w:numId="17">
    <w:abstractNumId w:val="2"/>
  </w:num>
  <w:num w:numId="18">
    <w:abstractNumId w:val="18"/>
  </w:num>
  <w:num w:numId="19">
    <w:abstractNumId w:val="6"/>
  </w:num>
  <w:num w:numId="20">
    <w:abstractNumId w:val="30"/>
  </w:num>
  <w:num w:numId="21">
    <w:abstractNumId w:val="35"/>
  </w:num>
  <w:num w:numId="22">
    <w:abstractNumId w:val="3"/>
  </w:num>
  <w:num w:numId="23">
    <w:abstractNumId w:val="19"/>
  </w:num>
  <w:num w:numId="24">
    <w:abstractNumId w:val="24"/>
  </w:num>
  <w:num w:numId="25">
    <w:abstractNumId w:val="29"/>
  </w:num>
  <w:num w:numId="26">
    <w:abstractNumId w:val="17"/>
  </w:num>
  <w:num w:numId="27">
    <w:abstractNumId w:val="36"/>
  </w:num>
  <w:num w:numId="28">
    <w:abstractNumId w:val="9"/>
  </w:num>
  <w:num w:numId="29">
    <w:abstractNumId w:val="26"/>
  </w:num>
  <w:num w:numId="30">
    <w:abstractNumId w:val="31"/>
  </w:num>
  <w:num w:numId="31">
    <w:abstractNumId w:val="13"/>
  </w:num>
  <w:num w:numId="32">
    <w:abstractNumId w:val="16"/>
  </w:num>
  <w:num w:numId="33">
    <w:abstractNumId w:val="8"/>
  </w:num>
  <w:num w:numId="34">
    <w:abstractNumId w:val="5"/>
  </w:num>
  <w:num w:numId="35">
    <w:abstractNumId w:val="0"/>
  </w:num>
  <w:num w:numId="36">
    <w:abstractNumId w:val="7"/>
  </w:num>
  <w:num w:numId="3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06C7E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09B0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27A2B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57F"/>
    <w:rsid w:val="00040897"/>
    <w:rsid w:val="00040AE2"/>
    <w:rsid w:val="00040BC0"/>
    <w:rsid w:val="00040BCE"/>
    <w:rsid w:val="00040C56"/>
    <w:rsid w:val="00040EC5"/>
    <w:rsid w:val="00041B2A"/>
    <w:rsid w:val="0004680B"/>
    <w:rsid w:val="00046FC5"/>
    <w:rsid w:val="0004712D"/>
    <w:rsid w:val="00047289"/>
    <w:rsid w:val="00047C27"/>
    <w:rsid w:val="00047CBD"/>
    <w:rsid w:val="00050D1D"/>
    <w:rsid w:val="0005115A"/>
    <w:rsid w:val="00051647"/>
    <w:rsid w:val="000532DF"/>
    <w:rsid w:val="000536F4"/>
    <w:rsid w:val="0005410F"/>
    <w:rsid w:val="000542FC"/>
    <w:rsid w:val="00056495"/>
    <w:rsid w:val="00056CC1"/>
    <w:rsid w:val="0005723A"/>
    <w:rsid w:val="0005789E"/>
    <w:rsid w:val="00057EC4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655"/>
    <w:rsid w:val="0007796B"/>
    <w:rsid w:val="00081D90"/>
    <w:rsid w:val="00082641"/>
    <w:rsid w:val="000826CB"/>
    <w:rsid w:val="000834B1"/>
    <w:rsid w:val="00084A5F"/>
    <w:rsid w:val="0008663C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852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A7E"/>
    <w:rsid w:val="000C6FF7"/>
    <w:rsid w:val="000C7604"/>
    <w:rsid w:val="000C760F"/>
    <w:rsid w:val="000C7ABF"/>
    <w:rsid w:val="000D03D9"/>
    <w:rsid w:val="000D064F"/>
    <w:rsid w:val="000D26EA"/>
    <w:rsid w:val="000D2D98"/>
    <w:rsid w:val="000D3DFF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1A2"/>
    <w:rsid w:val="00137B25"/>
    <w:rsid w:val="00137B5A"/>
    <w:rsid w:val="001405D6"/>
    <w:rsid w:val="001406C3"/>
    <w:rsid w:val="001408B3"/>
    <w:rsid w:val="001409B5"/>
    <w:rsid w:val="001414FA"/>
    <w:rsid w:val="00141AEB"/>
    <w:rsid w:val="00141FF2"/>
    <w:rsid w:val="00142365"/>
    <w:rsid w:val="001424B7"/>
    <w:rsid w:val="001425A8"/>
    <w:rsid w:val="00143CC8"/>
    <w:rsid w:val="00143D57"/>
    <w:rsid w:val="0014505C"/>
    <w:rsid w:val="00145D51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3C88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3DE8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09DF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4553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3590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2A15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0BFC"/>
    <w:rsid w:val="002414FF"/>
    <w:rsid w:val="00241B42"/>
    <w:rsid w:val="00242D3B"/>
    <w:rsid w:val="00242D42"/>
    <w:rsid w:val="00243005"/>
    <w:rsid w:val="00243267"/>
    <w:rsid w:val="0024327C"/>
    <w:rsid w:val="00245459"/>
    <w:rsid w:val="00245D37"/>
    <w:rsid w:val="00245E33"/>
    <w:rsid w:val="00246252"/>
    <w:rsid w:val="00246AC6"/>
    <w:rsid w:val="00246C40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30DB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A80"/>
    <w:rsid w:val="00297B85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6A7A"/>
    <w:rsid w:val="002D70DD"/>
    <w:rsid w:val="002D7368"/>
    <w:rsid w:val="002E0E5E"/>
    <w:rsid w:val="002E1EDB"/>
    <w:rsid w:val="002E3560"/>
    <w:rsid w:val="002E3739"/>
    <w:rsid w:val="002E4DB8"/>
    <w:rsid w:val="002E4F77"/>
    <w:rsid w:val="002E5D3E"/>
    <w:rsid w:val="002E5D9C"/>
    <w:rsid w:val="002E66E7"/>
    <w:rsid w:val="002F0555"/>
    <w:rsid w:val="002F1918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1CC8"/>
    <w:rsid w:val="003023F6"/>
    <w:rsid w:val="00302411"/>
    <w:rsid w:val="00302A18"/>
    <w:rsid w:val="00302B63"/>
    <w:rsid w:val="003043EB"/>
    <w:rsid w:val="00304CC6"/>
    <w:rsid w:val="003057C5"/>
    <w:rsid w:val="003075FB"/>
    <w:rsid w:val="00307EFD"/>
    <w:rsid w:val="00310D82"/>
    <w:rsid w:val="003112A2"/>
    <w:rsid w:val="003115FC"/>
    <w:rsid w:val="00312143"/>
    <w:rsid w:val="00313531"/>
    <w:rsid w:val="00313BB8"/>
    <w:rsid w:val="00313CDD"/>
    <w:rsid w:val="00315397"/>
    <w:rsid w:val="003154D2"/>
    <w:rsid w:val="003162D8"/>
    <w:rsid w:val="00316E2E"/>
    <w:rsid w:val="00320A49"/>
    <w:rsid w:val="00320B18"/>
    <w:rsid w:val="00321C14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5BEB"/>
    <w:rsid w:val="0034676B"/>
    <w:rsid w:val="00346AB9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2F68"/>
    <w:rsid w:val="00383FCC"/>
    <w:rsid w:val="00384179"/>
    <w:rsid w:val="00384227"/>
    <w:rsid w:val="003845C3"/>
    <w:rsid w:val="00384DDB"/>
    <w:rsid w:val="003856EF"/>
    <w:rsid w:val="00385F17"/>
    <w:rsid w:val="00387E87"/>
    <w:rsid w:val="003901C2"/>
    <w:rsid w:val="003901EE"/>
    <w:rsid w:val="00391A2A"/>
    <w:rsid w:val="003927AC"/>
    <w:rsid w:val="00392860"/>
    <w:rsid w:val="00392BDB"/>
    <w:rsid w:val="00392D90"/>
    <w:rsid w:val="00392FF6"/>
    <w:rsid w:val="003939AB"/>
    <w:rsid w:val="00393BD8"/>
    <w:rsid w:val="0039512B"/>
    <w:rsid w:val="00396A1D"/>
    <w:rsid w:val="003A0B5D"/>
    <w:rsid w:val="003A1A49"/>
    <w:rsid w:val="003A2179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2458"/>
    <w:rsid w:val="003C352B"/>
    <w:rsid w:val="003C38F4"/>
    <w:rsid w:val="003C3EFF"/>
    <w:rsid w:val="003C55AE"/>
    <w:rsid w:val="003C5AEE"/>
    <w:rsid w:val="003C603A"/>
    <w:rsid w:val="003C728B"/>
    <w:rsid w:val="003C77D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6EB5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5E"/>
    <w:rsid w:val="00426591"/>
    <w:rsid w:val="00426E5A"/>
    <w:rsid w:val="004302BC"/>
    <w:rsid w:val="004304F2"/>
    <w:rsid w:val="004307B6"/>
    <w:rsid w:val="00430EE4"/>
    <w:rsid w:val="0043161A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062C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2F92"/>
    <w:rsid w:val="00483984"/>
    <w:rsid w:val="004840A0"/>
    <w:rsid w:val="00484105"/>
    <w:rsid w:val="00484FA4"/>
    <w:rsid w:val="00485A79"/>
    <w:rsid w:val="00486A7B"/>
    <w:rsid w:val="00486CC8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95D"/>
    <w:rsid w:val="00495C0A"/>
    <w:rsid w:val="0049698E"/>
    <w:rsid w:val="004970BA"/>
    <w:rsid w:val="0049711A"/>
    <w:rsid w:val="004A07C1"/>
    <w:rsid w:val="004A0A74"/>
    <w:rsid w:val="004A0C25"/>
    <w:rsid w:val="004A0E1F"/>
    <w:rsid w:val="004A17E2"/>
    <w:rsid w:val="004A18CB"/>
    <w:rsid w:val="004A1D09"/>
    <w:rsid w:val="004A22AF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0BB"/>
    <w:rsid w:val="004C4116"/>
    <w:rsid w:val="004C4BFF"/>
    <w:rsid w:val="004C4E51"/>
    <w:rsid w:val="004C52C0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5A0E"/>
    <w:rsid w:val="004E69AF"/>
    <w:rsid w:val="004E6BBD"/>
    <w:rsid w:val="004E739F"/>
    <w:rsid w:val="004E7E32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FEE"/>
    <w:rsid w:val="004F5675"/>
    <w:rsid w:val="004F6E6C"/>
    <w:rsid w:val="004F73E4"/>
    <w:rsid w:val="00500AD2"/>
    <w:rsid w:val="005016AE"/>
    <w:rsid w:val="00503146"/>
    <w:rsid w:val="00503254"/>
    <w:rsid w:val="005040B4"/>
    <w:rsid w:val="00504780"/>
    <w:rsid w:val="00504783"/>
    <w:rsid w:val="00510BFC"/>
    <w:rsid w:val="00510E57"/>
    <w:rsid w:val="00511490"/>
    <w:rsid w:val="00512327"/>
    <w:rsid w:val="0051316B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1E28"/>
    <w:rsid w:val="00522E11"/>
    <w:rsid w:val="00522EF8"/>
    <w:rsid w:val="00523AFB"/>
    <w:rsid w:val="00525BD0"/>
    <w:rsid w:val="00525FAC"/>
    <w:rsid w:val="00526CC2"/>
    <w:rsid w:val="0052709D"/>
    <w:rsid w:val="00530B0C"/>
    <w:rsid w:val="005316E7"/>
    <w:rsid w:val="00531A62"/>
    <w:rsid w:val="005320B4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18D8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600DC"/>
    <w:rsid w:val="00560BB9"/>
    <w:rsid w:val="0056122F"/>
    <w:rsid w:val="0056126B"/>
    <w:rsid w:val="0056184D"/>
    <w:rsid w:val="0056250C"/>
    <w:rsid w:val="00563284"/>
    <w:rsid w:val="005642CD"/>
    <w:rsid w:val="005648EA"/>
    <w:rsid w:val="00564D93"/>
    <w:rsid w:val="00566E20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2C2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139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128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1C47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C58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025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183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2E17"/>
    <w:rsid w:val="00643132"/>
    <w:rsid w:val="0064431E"/>
    <w:rsid w:val="006448D8"/>
    <w:rsid w:val="006506EB"/>
    <w:rsid w:val="00651124"/>
    <w:rsid w:val="006518AD"/>
    <w:rsid w:val="0065246E"/>
    <w:rsid w:val="00652859"/>
    <w:rsid w:val="00652B78"/>
    <w:rsid w:val="00652C64"/>
    <w:rsid w:val="00652FBE"/>
    <w:rsid w:val="0065417D"/>
    <w:rsid w:val="00654967"/>
    <w:rsid w:val="00655162"/>
    <w:rsid w:val="006553CB"/>
    <w:rsid w:val="006568AA"/>
    <w:rsid w:val="00656BC7"/>
    <w:rsid w:val="00656DAB"/>
    <w:rsid w:val="00657144"/>
    <w:rsid w:val="0065755A"/>
    <w:rsid w:val="00660142"/>
    <w:rsid w:val="00660E2F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8765C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A6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4C96"/>
    <w:rsid w:val="006C5173"/>
    <w:rsid w:val="006C5FBF"/>
    <w:rsid w:val="006C69CC"/>
    <w:rsid w:val="006C7309"/>
    <w:rsid w:val="006C7D9E"/>
    <w:rsid w:val="006D0BEF"/>
    <w:rsid w:val="006D0EEC"/>
    <w:rsid w:val="006D0F38"/>
    <w:rsid w:val="006D1112"/>
    <w:rsid w:val="006D12D3"/>
    <w:rsid w:val="006D19FB"/>
    <w:rsid w:val="006D2159"/>
    <w:rsid w:val="006D30FC"/>
    <w:rsid w:val="006D7390"/>
    <w:rsid w:val="006D7537"/>
    <w:rsid w:val="006D7FAC"/>
    <w:rsid w:val="006E14BE"/>
    <w:rsid w:val="006E18E7"/>
    <w:rsid w:val="006E1D14"/>
    <w:rsid w:val="006E33CC"/>
    <w:rsid w:val="006E3A67"/>
    <w:rsid w:val="006E3FD0"/>
    <w:rsid w:val="006E5096"/>
    <w:rsid w:val="006E6245"/>
    <w:rsid w:val="006E6504"/>
    <w:rsid w:val="006E65FB"/>
    <w:rsid w:val="006E6C07"/>
    <w:rsid w:val="006E7603"/>
    <w:rsid w:val="006E7F39"/>
    <w:rsid w:val="006F08AF"/>
    <w:rsid w:val="006F19B8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8AE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33E"/>
    <w:rsid w:val="00726780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46E"/>
    <w:rsid w:val="00752F13"/>
    <w:rsid w:val="007530DE"/>
    <w:rsid w:val="00755002"/>
    <w:rsid w:val="00755ECE"/>
    <w:rsid w:val="00756926"/>
    <w:rsid w:val="00757E80"/>
    <w:rsid w:val="00760505"/>
    <w:rsid w:val="00761E93"/>
    <w:rsid w:val="00762677"/>
    <w:rsid w:val="00762F11"/>
    <w:rsid w:val="0076486E"/>
    <w:rsid w:val="00764A0E"/>
    <w:rsid w:val="0076572F"/>
    <w:rsid w:val="00766F03"/>
    <w:rsid w:val="00770B0D"/>
    <w:rsid w:val="00771D49"/>
    <w:rsid w:val="00771DB7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0F3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84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6D97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4CAB"/>
    <w:rsid w:val="007E54B2"/>
    <w:rsid w:val="007E62F4"/>
    <w:rsid w:val="007E63DA"/>
    <w:rsid w:val="007E7A9F"/>
    <w:rsid w:val="007F0193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764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5E88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5C2A"/>
    <w:rsid w:val="008367DB"/>
    <w:rsid w:val="00837B39"/>
    <w:rsid w:val="008407F3"/>
    <w:rsid w:val="00841696"/>
    <w:rsid w:val="00842407"/>
    <w:rsid w:val="00843153"/>
    <w:rsid w:val="008444A2"/>
    <w:rsid w:val="00845CA2"/>
    <w:rsid w:val="00845FC6"/>
    <w:rsid w:val="00846810"/>
    <w:rsid w:val="00847C03"/>
    <w:rsid w:val="00847ECE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065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3F0B"/>
    <w:rsid w:val="00884BF3"/>
    <w:rsid w:val="00885777"/>
    <w:rsid w:val="00886EC5"/>
    <w:rsid w:val="008871DB"/>
    <w:rsid w:val="00887635"/>
    <w:rsid w:val="0088767C"/>
    <w:rsid w:val="008904D8"/>
    <w:rsid w:val="0089064C"/>
    <w:rsid w:val="00890A40"/>
    <w:rsid w:val="00890E13"/>
    <w:rsid w:val="00890EB5"/>
    <w:rsid w:val="00890EF7"/>
    <w:rsid w:val="00891FF2"/>
    <w:rsid w:val="008922E1"/>
    <w:rsid w:val="008927D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33B9"/>
    <w:rsid w:val="008B481A"/>
    <w:rsid w:val="008B653D"/>
    <w:rsid w:val="008C009C"/>
    <w:rsid w:val="008C10A5"/>
    <w:rsid w:val="008C1B60"/>
    <w:rsid w:val="008C1D44"/>
    <w:rsid w:val="008C232D"/>
    <w:rsid w:val="008C2484"/>
    <w:rsid w:val="008C332F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71DF"/>
    <w:rsid w:val="008D721C"/>
    <w:rsid w:val="008E1124"/>
    <w:rsid w:val="008E183A"/>
    <w:rsid w:val="008E208F"/>
    <w:rsid w:val="008E2EE8"/>
    <w:rsid w:val="008E30F4"/>
    <w:rsid w:val="008E41A4"/>
    <w:rsid w:val="008E443C"/>
    <w:rsid w:val="008E561B"/>
    <w:rsid w:val="008E575E"/>
    <w:rsid w:val="008E6A63"/>
    <w:rsid w:val="008E701C"/>
    <w:rsid w:val="008E716B"/>
    <w:rsid w:val="008E7F59"/>
    <w:rsid w:val="008F1611"/>
    <w:rsid w:val="008F1AE5"/>
    <w:rsid w:val="008F2655"/>
    <w:rsid w:val="008F2863"/>
    <w:rsid w:val="008F46E1"/>
    <w:rsid w:val="008F52C3"/>
    <w:rsid w:val="008F5333"/>
    <w:rsid w:val="008F60D7"/>
    <w:rsid w:val="008F655B"/>
    <w:rsid w:val="008F6E13"/>
    <w:rsid w:val="008F7625"/>
    <w:rsid w:val="008F7B68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90B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ADF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00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8743C"/>
    <w:rsid w:val="00990425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157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26F"/>
    <w:rsid w:val="009E1390"/>
    <w:rsid w:val="009E239B"/>
    <w:rsid w:val="009E3C06"/>
    <w:rsid w:val="009E3E56"/>
    <w:rsid w:val="009E4465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713"/>
    <w:rsid w:val="009F3B62"/>
    <w:rsid w:val="009F3BD5"/>
    <w:rsid w:val="009F502B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52C8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773"/>
    <w:rsid w:val="00A14ED8"/>
    <w:rsid w:val="00A15413"/>
    <w:rsid w:val="00A15627"/>
    <w:rsid w:val="00A15E15"/>
    <w:rsid w:val="00A17166"/>
    <w:rsid w:val="00A17B6B"/>
    <w:rsid w:val="00A20390"/>
    <w:rsid w:val="00A20B85"/>
    <w:rsid w:val="00A20F0A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73E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9B4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59A"/>
    <w:rsid w:val="00A77D9C"/>
    <w:rsid w:val="00A807B4"/>
    <w:rsid w:val="00A813E5"/>
    <w:rsid w:val="00A8197C"/>
    <w:rsid w:val="00A81CE5"/>
    <w:rsid w:val="00A829DA"/>
    <w:rsid w:val="00A83776"/>
    <w:rsid w:val="00A83B2A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9650F"/>
    <w:rsid w:val="00AA2CE2"/>
    <w:rsid w:val="00AA308E"/>
    <w:rsid w:val="00AA3B04"/>
    <w:rsid w:val="00AA5D1C"/>
    <w:rsid w:val="00AA679F"/>
    <w:rsid w:val="00AA76F2"/>
    <w:rsid w:val="00AA7E29"/>
    <w:rsid w:val="00AB1684"/>
    <w:rsid w:val="00AB293E"/>
    <w:rsid w:val="00AB32DB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D78CC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772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0AE6"/>
    <w:rsid w:val="00B00E4D"/>
    <w:rsid w:val="00B01B1C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06C47"/>
    <w:rsid w:val="00B101A7"/>
    <w:rsid w:val="00B1035F"/>
    <w:rsid w:val="00B109EA"/>
    <w:rsid w:val="00B13708"/>
    <w:rsid w:val="00B13B58"/>
    <w:rsid w:val="00B160DE"/>
    <w:rsid w:val="00B16C1E"/>
    <w:rsid w:val="00B17183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0B08"/>
    <w:rsid w:val="00B41D3B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344F"/>
    <w:rsid w:val="00B6413F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4E9C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6C62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3DB"/>
    <w:rsid w:val="00BF052D"/>
    <w:rsid w:val="00BF0616"/>
    <w:rsid w:val="00BF0760"/>
    <w:rsid w:val="00BF0C6D"/>
    <w:rsid w:val="00BF1D77"/>
    <w:rsid w:val="00BF235F"/>
    <w:rsid w:val="00BF27A2"/>
    <w:rsid w:val="00BF2842"/>
    <w:rsid w:val="00BF3768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B89"/>
    <w:rsid w:val="00C10F03"/>
    <w:rsid w:val="00C11100"/>
    <w:rsid w:val="00C11445"/>
    <w:rsid w:val="00C13432"/>
    <w:rsid w:val="00C142BB"/>
    <w:rsid w:val="00C14302"/>
    <w:rsid w:val="00C15927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D1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28E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3546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A7C"/>
    <w:rsid w:val="00C93C68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1FC"/>
    <w:rsid w:val="00CE7500"/>
    <w:rsid w:val="00CE7C60"/>
    <w:rsid w:val="00CF0467"/>
    <w:rsid w:val="00CF1E9D"/>
    <w:rsid w:val="00CF2332"/>
    <w:rsid w:val="00CF354D"/>
    <w:rsid w:val="00CF3A5C"/>
    <w:rsid w:val="00CF4196"/>
    <w:rsid w:val="00CF43AA"/>
    <w:rsid w:val="00CF70F8"/>
    <w:rsid w:val="00CF7B2E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475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58FC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09B1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5686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63AF2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11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3934"/>
    <w:rsid w:val="00DC40E5"/>
    <w:rsid w:val="00DC5B31"/>
    <w:rsid w:val="00DC62B6"/>
    <w:rsid w:val="00DC6675"/>
    <w:rsid w:val="00DC6899"/>
    <w:rsid w:val="00DC6F47"/>
    <w:rsid w:val="00DC7E78"/>
    <w:rsid w:val="00DD027A"/>
    <w:rsid w:val="00DD0AEC"/>
    <w:rsid w:val="00DD0BAC"/>
    <w:rsid w:val="00DD1D7F"/>
    <w:rsid w:val="00DD28FC"/>
    <w:rsid w:val="00DD2A54"/>
    <w:rsid w:val="00DD304C"/>
    <w:rsid w:val="00DD316F"/>
    <w:rsid w:val="00DD3FFF"/>
    <w:rsid w:val="00DD41D9"/>
    <w:rsid w:val="00DD5F1C"/>
    <w:rsid w:val="00DD7EAA"/>
    <w:rsid w:val="00DE0420"/>
    <w:rsid w:val="00DE0937"/>
    <w:rsid w:val="00DE223E"/>
    <w:rsid w:val="00DE244D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89B"/>
    <w:rsid w:val="00DF4B16"/>
    <w:rsid w:val="00DF4F59"/>
    <w:rsid w:val="00DF54C4"/>
    <w:rsid w:val="00DF55E0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451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A8D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3783F"/>
    <w:rsid w:val="00E405F9"/>
    <w:rsid w:val="00E40F62"/>
    <w:rsid w:val="00E4149E"/>
    <w:rsid w:val="00E41864"/>
    <w:rsid w:val="00E41DF5"/>
    <w:rsid w:val="00E420A9"/>
    <w:rsid w:val="00E428E1"/>
    <w:rsid w:val="00E442BF"/>
    <w:rsid w:val="00E44DE1"/>
    <w:rsid w:val="00E454E3"/>
    <w:rsid w:val="00E4570E"/>
    <w:rsid w:val="00E4570F"/>
    <w:rsid w:val="00E47648"/>
    <w:rsid w:val="00E47D07"/>
    <w:rsid w:val="00E50AC0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A83"/>
    <w:rsid w:val="00EA2CF6"/>
    <w:rsid w:val="00EA4512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286E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3969"/>
    <w:rsid w:val="00ED475B"/>
    <w:rsid w:val="00ED4846"/>
    <w:rsid w:val="00ED4F9B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2EA5"/>
    <w:rsid w:val="00EF3284"/>
    <w:rsid w:val="00EF35CA"/>
    <w:rsid w:val="00EF3CC3"/>
    <w:rsid w:val="00EF3EF7"/>
    <w:rsid w:val="00EF4515"/>
    <w:rsid w:val="00EF48C1"/>
    <w:rsid w:val="00EF498B"/>
    <w:rsid w:val="00EF4AD6"/>
    <w:rsid w:val="00EF5939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0FD4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0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42EF"/>
    <w:rsid w:val="00F65CB6"/>
    <w:rsid w:val="00F66729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972"/>
    <w:rsid w:val="00F83B5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0BB"/>
    <w:rsid w:val="00FA7664"/>
    <w:rsid w:val="00FB0494"/>
    <w:rsid w:val="00FB07D2"/>
    <w:rsid w:val="00FB08DD"/>
    <w:rsid w:val="00FB08E8"/>
    <w:rsid w:val="00FB19C0"/>
    <w:rsid w:val="00FB1EA3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64DC"/>
    <w:rsid w:val="00FB73EA"/>
    <w:rsid w:val="00FB78DC"/>
    <w:rsid w:val="00FB7A3E"/>
    <w:rsid w:val="00FC1A7A"/>
    <w:rsid w:val="00FC23A7"/>
    <w:rsid w:val="00FC297D"/>
    <w:rsid w:val="00FC4A55"/>
    <w:rsid w:val="00FC6593"/>
    <w:rsid w:val="00FC6FB3"/>
    <w:rsid w:val="00FC7258"/>
    <w:rsid w:val="00FC7261"/>
    <w:rsid w:val="00FC785A"/>
    <w:rsid w:val="00FD088A"/>
    <w:rsid w:val="00FD0BB3"/>
    <w:rsid w:val="00FD17C7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798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1315"/>
  <w15:docId w15:val="{6D68EB8B-B2B6-498E-9D54-86C9503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98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rsid w:val="009C13CF"/>
    <w:rPr>
      <w:sz w:val="22"/>
      <w:szCs w:val="22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9F502B"/>
    <w:rPr>
      <w:color w:val="605E5C"/>
      <w:shd w:val="clear" w:color="auto" w:fill="E1DFDD"/>
    </w:rPr>
  </w:style>
  <w:style w:type="character" w:customStyle="1" w:styleId="10">
    <w:name w:val="Заголовок №1_"/>
    <w:link w:val="11"/>
    <w:rsid w:val="00E50AC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af">
    <w:name w:val="Основной текст_"/>
    <w:link w:val="12"/>
    <w:rsid w:val="00E50AC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rsid w:val="00E50AC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  <w:lang w:eastAsia="ru-RU"/>
    </w:rPr>
  </w:style>
  <w:style w:type="paragraph" w:customStyle="1" w:styleId="12">
    <w:name w:val="Основной текст1"/>
    <w:basedOn w:val="a"/>
    <w:link w:val="af"/>
    <w:rsid w:val="00E50AC0"/>
    <w:pPr>
      <w:shd w:val="clear" w:color="auto" w:fill="FFFFFF"/>
      <w:spacing w:before="780" w:after="180" w:line="226" w:lineRule="exact"/>
      <w:jc w:val="center"/>
    </w:pPr>
    <w:rPr>
      <w:rFonts w:ascii="Georgia" w:eastAsia="Georgia" w:hAnsi="Georgia" w:cs="Georgi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E25A8D"/>
  </w:style>
  <w:style w:type="paragraph" w:styleId="af0">
    <w:name w:val="No Spacing"/>
    <w:uiPriority w:val="1"/>
    <w:qFormat/>
    <w:rsid w:val="0042655E"/>
    <w:rPr>
      <w:rFonts w:ascii="Cambria" w:eastAsia="Cambria" w:hAnsi="Cambri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7798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f1">
    <w:name w:val="FollowedHyperlink"/>
    <w:basedOn w:val="a0"/>
    <w:uiPriority w:val="99"/>
    <w:semiHidden/>
    <w:unhideWhenUsed/>
    <w:rsid w:val="001B3DE8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566E20"/>
    <w:rPr>
      <w:b/>
      <w:bCs/>
    </w:rPr>
  </w:style>
  <w:style w:type="paragraph" w:styleId="af3">
    <w:name w:val="Normal (Web)"/>
    <w:basedOn w:val="a"/>
    <w:uiPriority w:val="99"/>
    <w:semiHidden/>
    <w:unhideWhenUsed/>
    <w:rsid w:val="0056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ho.int/" TargetMode="External"/><Relationship Id="rId21" Type="http://schemas.openxmlformats.org/officeDocument/2006/relationships/hyperlink" Target="http://omim.org/" TargetMode="External"/><Relationship Id="rId34" Type="http://schemas.openxmlformats.org/officeDocument/2006/relationships/hyperlink" Target="http://books.google.com.ua/books/" TargetMode="External"/><Relationship Id="rId42" Type="http://schemas.openxmlformats.org/officeDocument/2006/relationships/hyperlink" Target="https://www.kenhub.com/" TargetMode="External"/><Relationship Id="rId47" Type="http://schemas.openxmlformats.org/officeDocument/2006/relationships/hyperlink" Target="http://gavitex.com/share/m6i5y8rq4" TargetMode="External"/><Relationship Id="rId50" Type="http://schemas.openxmlformats.org/officeDocument/2006/relationships/hyperlink" Target="http://gavitex.com/share/m6i5y8rq4" TargetMode="External"/><Relationship Id="rId55" Type="http://schemas.openxmlformats.org/officeDocument/2006/relationships/hyperlink" Target="http://gavitex.com/share/m6i5y8rq4" TargetMode="External"/><Relationship Id="rId63" Type="http://schemas.openxmlformats.org/officeDocument/2006/relationships/hyperlink" Target="http://www.who.in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a-referat.com/uploaded/shema-napisannya-istoriyi-hvorobi/index1.html" TargetMode="External"/><Relationship Id="rId29" Type="http://schemas.openxmlformats.org/officeDocument/2006/relationships/hyperlink" Target="http://books.google.com.ua/books/" TargetMode="External"/><Relationship Id="rId11" Type="http://schemas.openxmlformats.org/officeDocument/2006/relationships/hyperlink" Target="https://www.kspu.edu/Legislation/educationalprocessdocs.aspx" TargetMode="External"/><Relationship Id="rId24" Type="http://schemas.openxmlformats.org/officeDocument/2006/relationships/hyperlink" Target="http://www.uamission.org/" TargetMode="External"/><Relationship Id="rId32" Type="http://schemas.openxmlformats.org/officeDocument/2006/relationships/hyperlink" Target="http://books.google.com.ua/books/" TargetMode="External"/><Relationship Id="rId37" Type="http://schemas.openxmlformats.org/officeDocument/2006/relationships/hyperlink" Target="http://books.google.com.ua/books/" TargetMode="External"/><Relationship Id="rId40" Type="http://schemas.openxmlformats.org/officeDocument/2006/relationships/hyperlink" Target="https://www.kenhub.com/" TargetMode="External"/><Relationship Id="rId45" Type="http://schemas.openxmlformats.org/officeDocument/2006/relationships/hyperlink" Target="https://www.kenhub.com/" TargetMode="External"/><Relationship Id="rId53" Type="http://schemas.openxmlformats.org/officeDocument/2006/relationships/hyperlink" Target="http://gavitex.com/share/m6i5y8rq4" TargetMode="External"/><Relationship Id="rId58" Type="http://schemas.openxmlformats.org/officeDocument/2006/relationships/hyperlink" Target="http://gavitex.com/share/m6i5y8rq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gavitex.com/share/m6i5y8rq4" TargetMode="External"/><Relationship Id="rId1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portal.phc.org.ua/uk/view_all_courses/" TargetMode="External"/><Relationship Id="rId22" Type="http://schemas.openxmlformats.org/officeDocument/2006/relationships/hyperlink" Target="http://www.bookmed.com" TargetMode="External"/><Relationship Id="rId27" Type="http://schemas.openxmlformats.org/officeDocument/2006/relationships/hyperlink" Target="http://www.booksmed.com/hirurgiya/" TargetMode="External"/><Relationship Id="rId30" Type="http://schemas.openxmlformats.org/officeDocument/2006/relationships/hyperlink" Target="http://books.google.com.ua/books/" TargetMode="External"/><Relationship Id="rId35" Type="http://schemas.openxmlformats.org/officeDocument/2006/relationships/hyperlink" Target="http://books.google.com.ua/books/" TargetMode="External"/><Relationship Id="rId43" Type="http://schemas.openxmlformats.org/officeDocument/2006/relationships/hyperlink" Target="https://www.kenhub.com/" TargetMode="External"/><Relationship Id="rId48" Type="http://schemas.openxmlformats.org/officeDocument/2006/relationships/hyperlink" Target="http://gavitex.com/share/m6i5y8rq4" TargetMode="External"/><Relationship Id="rId56" Type="http://schemas.openxmlformats.org/officeDocument/2006/relationships/hyperlink" Target="http://gavitex.com/share/m6i5y8rq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gavitex.com/share/m6i5y8rq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ficial.doctorthinking.org/" TargetMode="External"/><Relationship Id="rId17" Type="http://schemas.openxmlformats.org/officeDocument/2006/relationships/hyperlink" Target="https://ua-referat.com/uploaded/bazovi-perinataleni-matrici/index1.html" TargetMode="External"/><Relationship Id="rId25" Type="http://schemas.openxmlformats.org/officeDocument/2006/relationships/hyperlink" Target="http://www.nau/" TargetMode="External"/><Relationship Id="rId33" Type="http://schemas.openxmlformats.org/officeDocument/2006/relationships/hyperlink" Target="http://books.google.com.ua/books/" TargetMode="External"/><Relationship Id="rId38" Type="http://schemas.openxmlformats.org/officeDocument/2006/relationships/hyperlink" Target="http://books.google.com.ua/books/" TargetMode="External"/><Relationship Id="rId46" Type="http://schemas.openxmlformats.org/officeDocument/2006/relationships/hyperlink" Target="https://www.kenhub.com/" TargetMode="External"/><Relationship Id="rId59" Type="http://schemas.openxmlformats.org/officeDocument/2006/relationships/hyperlink" Target="http://gavitex.com/share/m6i5y8rq4" TargetMode="External"/><Relationship Id="rId20" Type="http://schemas.openxmlformats.org/officeDocument/2006/relationships/hyperlink" Target="https://www.kspu.edu/Legislation/educationalprocessdocs.aspx" TargetMode="External"/><Relationship Id="rId41" Type="http://schemas.openxmlformats.org/officeDocument/2006/relationships/hyperlink" Target="https://www.kenhub.com/" TargetMode="External"/><Relationship Id="rId54" Type="http://schemas.openxmlformats.org/officeDocument/2006/relationships/hyperlink" Target="http://gavitex.com/share/m6i5y8rq4" TargetMode="External"/><Relationship Id="rId62" Type="http://schemas.openxmlformats.org/officeDocument/2006/relationships/hyperlink" Target="http://gavitex.com/share/m6i5y8rq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cademy.nszu.gov.ua/" TargetMode="External"/><Relationship Id="rId23" Type="http://schemas.openxmlformats.org/officeDocument/2006/relationships/hyperlink" Target="http://www.rainbow.gov.ua/" TargetMode="External"/><Relationship Id="rId28" Type="http://schemas.openxmlformats.org/officeDocument/2006/relationships/hyperlink" Target="http://books.google.com.ua/books/" TargetMode="External"/><Relationship Id="rId36" Type="http://schemas.openxmlformats.org/officeDocument/2006/relationships/hyperlink" Target="http://books.google.com.ua/books/" TargetMode="External"/><Relationship Id="rId49" Type="http://schemas.openxmlformats.org/officeDocument/2006/relationships/hyperlink" Target="http://gavitex.com/share/m6i5y8rq4" TargetMode="External"/><Relationship Id="rId57" Type="http://schemas.openxmlformats.org/officeDocument/2006/relationships/hyperlink" Target="http://gavitex.com/share/m6i5y8rq4" TargetMode="External"/><Relationship Id="rId10" Type="http://schemas.openxmlformats.org/officeDocument/2006/relationships/hyperlink" Target="mailto:svetlanaadanilch@gmail.com" TargetMode="External"/><Relationship Id="rId31" Type="http://schemas.openxmlformats.org/officeDocument/2006/relationships/hyperlink" Target="http://books.google.com.ua/books/" TargetMode="External"/><Relationship Id="rId44" Type="http://schemas.openxmlformats.org/officeDocument/2006/relationships/hyperlink" Target="https://www.kenhub.com/" TargetMode="External"/><Relationship Id="rId52" Type="http://schemas.openxmlformats.org/officeDocument/2006/relationships/hyperlink" Target="http://gavitex.com/share/m6i5y8rq4" TargetMode="External"/><Relationship Id="rId60" Type="http://schemas.openxmlformats.org/officeDocument/2006/relationships/hyperlink" Target="http://gavitex.com/share/m6i5y8rq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suonline.kspu.edu/enrol/index.php?id=7485" TargetMode="External"/><Relationship Id="rId13" Type="http://schemas.openxmlformats.org/officeDocument/2006/relationships/hyperlink" Target="https://portal.phc.org.ua/uk/view_all_courses/" TargetMode="External"/><Relationship Id="rId18" Type="http://schemas.openxmlformats.org/officeDocument/2006/relationships/hyperlink" Target="http://www.who.int/" TargetMode="External"/><Relationship Id="rId39" Type="http://schemas.openxmlformats.org/officeDocument/2006/relationships/hyperlink" Target="https://www.kenhu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432B-F925-4658-A6E1-8C75348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23</Pages>
  <Words>28950</Words>
  <Characters>16502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45362</CharactersWithSpaces>
  <SharedDoc>false</SharedDoc>
  <HLinks>
    <vt:vector size="24" baseType="variant"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http://7000.kiev.ua/7s4nfo/vstuplenie/24117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Адмін</cp:lastModifiedBy>
  <cp:revision>10</cp:revision>
  <cp:lastPrinted>2022-01-21T11:42:00Z</cp:lastPrinted>
  <dcterms:created xsi:type="dcterms:W3CDTF">2025-02-25T17:02:00Z</dcterms:created>
  <dcterms:modified xsi:type="dcterms:W3CDTF">2025-09-09T12:56:00Z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0104b8f8-462d-479d-a02d-d920fc3d1d7b</vt:lpwstr>
  </property>
</Properties>
</file>